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7" w:type="dxa"/>
        <w:tblLayout w:type="fixed"/>
        <w:tblLook w:val="01E0"/>
      </w:tblPr>
      <w:tblGrid>
        <w:gridCol w:w="3227"/>
        <w:gridCol w:w="6340"/>
      </w:tblGrid>
      <w:tr w:rsidR="000B3C51" w:rsidRPr="000B3C51" w:rsidTr="002E722A">
        <w:trPr>
          <w:trHeight w:val="1418"/>
        </w:trPr>
        <w:tc>
          <w:tcPr>
            <w:tcW w:w="3227" w:type="dxa"/>
          </w:tcPr>
          <w:p w:rsidR="000B3C51" w:rsidRPr="000B3C51" w:rsidRDefault="000B3C51" w:rsidP="000B3C51">
            <w:pPr>
              <w:spacing w:before="0" w:after="0"/>
              <w:jc w:val="center"/>
              <w:rPr>
                <w:rFonts w:eastAsia="Calibri" w:cs="Times New Roman"/>
                <w:b/>
                <w:sz w:val="26"/>
                <w:szCs w:val="26"/>
                <w:lang w:val="en-US"/>
              </w:rPr>
            </w:pPr>
            <w:r w:rsidRPr="000B3C51">
              <w:rPr>
                <w:rFonts w:eastAsia="Calibri" w:cs="Times New Roman"/>
                <w:b/>
                <w:sz w:val="22"/>
                <w:lang w:val="en-US"/>
              </w:rPr>
              <w:br w:type="page"/>
            </w:r>
            <w:r w:rsidRPr="000B3C51">
              <w:rPr>
                <w:rFonts w:eastAsia="Calibri" w:cs="Times New Roman"/>
                <w:b/>
                <w:sz w:val="22"/>
                <w:lang w:val="en-US"/>
              </w:rPr>
              <w:br w:type="page"/>
            </w:r>
            <w:r w:rsidRPr="000B3C51">
              <w:rPr>
                <w:rFonts w:eastAsia="Calibri" w:cs="Times New Roman"/>
                <w:b/>
                <w:sz w:val="22"/>
                <w:lang w:val="en-US"/>
              </w:rPr>
              <w:br w:type="page"/>
            </w:r>
            <w:r w:rsidRPr="000B3C51">
              <w:rPr>
                <w:rFonts w:eastAsia="Calibri" w:cs="Times New Roman"/>
                <w:b/>
                <w:sz w:val="22"/>
                <w:lang w:val="en-US"/>
              </w:rPr>
              <w:br w:type="page"/>
            </w:r>
            <w:r w:rsidRPr="000B3C51">
              <w:rPr>
                <w:rFonts w:eastAsia="Calibri" w:cs="Times New Roman"/>
                <w:b/>
                <w:sz w:val="22"/>
                <w:lang w:val="en-US"/>
              </w:rPr>
              <w:br w:type="page"/>
            </w:r>
            <w:r w:rsidRPr="000B3C51">
              <w:rPr>
                <w:rFonts w:eastAsia="Calibri" w:cs="Times New Roman"/>
                <w:b/>
                <w:sz w:val="22"/>
                <w:lang w:val="en-US"/>
              </w:rPr>
              <w:br w:type="page"/>
            </w:r>
            <w:r w:rsidRPr="000B3C51">
              <w:rPr>
                <w:rFonts w:eastAsia="Calibri" w:cs="Times New Roman"/>
                <w:b/>
                <w:sz w:val="26"/>
                <w:szCs w:val="26"/>
                <w:lang w:val="en-US"/>
              </w:rPr>
              <w:t>BỘ TÀI CHÍNH</w:t>
            </w:r>
          </w:p>
          <w:p w:rsidR="000B3C51" w:rsidRPr="000B3C51" w:rsidRDefault="001369B2" w:rsidP="000B3C51">
            <w:pPr>
              <w:spacing w:before="0" w:after="0"/>
              <w:jc w:val="center"/>
              <w:rPr>
                <w:rFonts w:eastAsia="Calibri" w:cs="Times New Roman"/>
                <w:b/>
                <w:sz w:val="22"/>
                <w:lang w:val="en-US"/>
              </w:rPr>
            </w:pPr>
            <w:r w:rsidRPr="001369B2">
              <w:rPr>
                <w:rFonts w:eastAsia="Calibri" w:cs="Times New Roman"/>
                <w:sz w:val="22"/>
                <w:lang w:val="en-US"/>
              </w:rPr>
              <w:pict>
                <v:line id="_x0000_s1029" style="position:absolute;left:0;text-align:left;z-index:251660288" from="52.95pt,5.35pt" to="97.95pt,5.35pt"/>
              </w:pict>
            </w:r>
          </w:p>
          <w:p w:rsidR="000B3C51" w:rsidRPr="000B3C51" w:rsidRDefault="000B3C51" w:rsidP="000B3C51">
            <w:pPr>
              <w:spacing w:before="0" w:after="0"/>
              <w:jc w:val="center"/>
              <w:rPr>
                <w:rFonts w:eastAsia="Calibri" w:cs="Times New Roman"/>
                <w:b/>
                <w:sz w:val="22"/>
                <w:lang w:val="en-US"/>
              </w:rPr>
            </w:pPr>
          </w:p>
          <w:p w:rsidR="000B3C51" w:rsidRPr="000B3C51" w:rsidRDefault="000B3C51" w:rsidP="004135E3">
            <w:pPr>
              <w:spacing w:before="0" w:after="0"/>
              <w:jc w:val="center"/>
              <w:rPr>
                <w:rFonts w:eastAsia="Calibri" w:cs="Times New Roman"/>
                <w:bCs/>
                <w:spacing w:val="-2"/>
                <w:sz w:val="8"/>
                <w:szCs w:val="8"/>
                <w:lang w:val="en-US"/>
              </w:rPr>
            </w:pPr>
            <w:r w:rsidRPr="000B3C51">
              <w:rPr>
                <w:rFonts w:eastAsia="Calibri" w:cs="Times New Roman"/>
                <w:sz w:val="26"/>
                <w:szCs w:val="26"/>
                <w:lang w:val="en-US"/>
              </w:rPr>
              <w:t>Số:         /TTr-BTC</w:t>
            </w:r>
          </w:p>
        </w:tc>
        <w:tc>
          <w:tcPr>
            <w:tcW w:w="6340" w:type="dxa"/>
          </w:tcPr>
          <w:p w:rsidR="000B3C51" w:rsidRPr="000B3C51" w:rsidRDefault="000B3C51" w:rsidP="000B3C51">
            <w:pPr>
              <w:spacing w:before="0" w:after="0"/>
              <w:jc w:val="center"/>
              <w:rPr>
                <w:rFonts w:eastAsia="Calibri" w:cs="Times New Roman"/>
                <w:b/>
                <w:sz w:val="26"/>
                <w:szCs w:val="26"/>
                <w:lang w:val="en-US"/>
              </w:rPr>
            </w:pPr>
            <w:r w:rsidRPr="000B3C51">
              <w:rPr>
                <w:rFonts w:eastAsia="Calibri" w:cs="Times New Roman"/>
                <w:b/>
                <w:sz w:val="22"/>
                <w:lang w:val="en-US"/>
              </w:rPr>
              <w:t xml:space="preserve">         </w:t>
            </w:r>
            <w:r w:rsidRPr="000B3C51">
              <w:rPr>
                <w:rFonts w:eastAsia="Calibri" w:cs="Times New Roman"/>
                <w:b/>
                <w:sz w:val="26"/>
                <w:szCs w:val="26"/>
                <w:lang w:val="en-US"/>
              </w:rPr>
              <w:t>CỘNG HOÀ XÃ HỘI CHỦ NGHĨA VIỆT NAM</w:t>
            </w:r>
          </w:p>
          <w:p w:rsidR="000B3C51" w:rsidRPr="000B3C51" w:rsidRDefault="000B3C51" w:rsidP="000B3C51">
            <w:pPr>
              <w:spacing w:before="0" w:after="0"/>
              <w:jc w:val="center"/>
              <w:rPr>
                <w:rFonts w:eastAsia="Calibri" w:cs="Times New Roman"/>
                <w:b/>
                <w:szCs w:val="28"/>
                <w:lang w:val="en-US"/>
              </w:rPr>
            </w:pPr>
            <w:r w:rsidRPr="000B3C51">
              <w:rPr>
                <w:rFonts w:eastAsia="Calibri" w:cs="Times New Roman"/>
                <w:b/>
                <w:szCs w:val="28"/>
                <w:lang w:val="en-US"/>
              </w:rPr>
              <w:t xml:space="preserve">          Độc lập - Tự do - Hạnh phúc</w:t>
            </w:r>
          </w:p>
          <w:p w:rsidR="000B3C51" w:rsidRPr="000B3C51" w:rsidRDefault="001369B2" w:rsidP="000B3C51">
            <w:pPr>
              <w:spacing w:before="0" w:after="0"/>
              <w:jc w:val="center"/>
              <w:rPr>
                <w:rFonts w:eastAsia="Calibri" w:cs="Times New Roman"/>
                <w:sz w:val="8"/>
                <w:szCs w:val="8"/>
                <w:lang w:val="en-US"/>
              </w:rPr>
            </w:pPr>
            <w:r w:rsidRPr="001369B2">
              <w:rPr>
                <w:rFonts w:eastAsia="Calibri" w:cs="Times New Roman"/>
                <w:sz w:val="8"/>
                <w:szCs w:val="8"/>
                <w:lang w:val="en-US"/>
              </w:rPr>
              <w:pict>
                <v:line id="_x0000_s1030" style="position:absolute;left:0;text-align:left;z-index:251661312" from="84.3pt,2.6pt" to="256.05pt,2.6pt"/>
              </w:pict>
            </w:r>
          </w:p>
          <w:p w:rsidR="000B3C51" w:rsidRPr="000B3C51" w:rsidRDefault="000B3C51" w:rsidP="000B3C51">
            <w:pPr>
              <w:spacing w:before="0" w:after="0"/>
              <w:jc w:val="center"/>
              <w:rPr>
                <w:rFonts w:eastAsia="Calibri" w:cs="Times New Roman"/>
                <w:sz w:val="6"/>
                <w:szCs w:val="12"/>
                <w:lang w:val="en-US"/>
              </w:rPr>
            </w:pPr>
          </w:p>
          <w:p w:rsidR="000B3C51" w:rsidRPr="000B3C51" w:rsidRDefault="000B3C51" w:rsidP="000A34C6">
            <w:pPr>
              <w:spacing w:before="0" w:after="0"/>
              <w:jc w:val="center"/>
              <w:rPr>
                <w:rFonts w:eastAsia="Calibri" w:cs="Times New Roman"/>
                <w:i/>
                <w:szCs w:val="28"/>
                <w:lang w:val="en-US"/>
              </w:rPr>
            </w:pPr>
            <w:r w:rsidRPr="000B3C51">
              <w:rPr>
                <w:rFonts w:eastAsia="Calibri" w:cs="Times New Roman"/>
                <w:i/>
                <w:szCs w:val="28"/>
                <w:lang w:val="en-US"/>
              </w:rPr>
              <w:t xml:space="preserve">           Hà Nội, ngày </w:t>
            </w:r>
            <w:r w:rsidR="00472D7F">
              <w:rPr>
                <w:rFonts w:eastAsia="Calibri" w:cs="Times New Roman"/>
                <w:i/>
                <w:szCs w:val="28"/>
                <w:lang w:val="en-US"/>
              </w:rPr>
              <w:t xml:space="preserve">      </w:t>
            </w:r>
            <w:r w:rsidRPr="000B3C51">
              <w:rPr>
                <w:rFonts w:eastAsia="Calibri" w:cs="Times New Roman"/>
                <w:i/>
                <w:szCs w:val="28"/>
                <w:lang w:val="en-US"/>
              </w:rPr>
              <w:t xml:space="preserve">  tháng </w:t>
            </w:r>
            <w:r w:rsidR="00472D7F">
              <w:rPr>
                <w:rFonts w:eastAsia="Calibri" w:cs="Times New Roman"/>
                <w:i/>
                <w:szCs w:val="28"/>
                <w:lang w:val="en-US"/>
              </w:rPr>
              <w:t xml:space="preserve">      </w:t>
            </w:r>
            <w:r w:rsidRPr="000B3C51">
              <w:rPr>
                <w:rFonts w:eastAsia="Calibri" w:cs="Times New Roman"/>
                <w:i/>
                <w:szCs w:val="28"/>
                <w:lang w:val="en-US"/>
              </w:rPr>
              <w:t xml:space="preserve">  năm 202</w:t>
            </w:r>
            <w:r w:rsidR="000A34C6">
              <w:rPr>
                <w:rFonts w:eastAsia="Calibri" w:cs="Times New Roman"/>
                <w:i/>
                <w:szCs w:val="28"/>
                <w:lang w:val="en-US"/>
              </w:rPr>
              <w:t>1</w:t>
            </w:r>
          </w:p>
        </w:tc>
      </w:tr>
    </w:tbl>
    <w:p w:rsidR="000B3C51" w:rsidRPr="00CF26C9" w:rsidRDefault="00FB3A39" w:rsidP="000B3C51">
      <w:pPr>
        <w:spacing w:before="60" w:after="60"/>
        <w:ind w:right="-357"/>
        <w:rPr>
          <w:rFonts w:eastAsia="Calibri" w:cs="Times New Roman"/>
          <w:b/>
          <w:szCs w:val="28"/>
          <w:u w:val="single"/>
        </w:rPr>
      </w:pPr>
      <w:r w:rsidRPr="00CF26C9">
        <w:rPr>
          <w:rFonts w:eastAsia="Calibri" w:cs="Times New Roman"/>
          <w:b/>
          <w:szCs w:val="28"/>
          <w:u w:val="single"/>
        </w:rPr>
        <w:t>DỰ THẢO</w:t>
      </w:r>
    </w:p>
    <w:p w:rsidR="000B3C51" w:rsidRPr="00CF26C9" w:rsidRDefault="000B3C51" w:rsidP="000B3C51">
      <w:pPr>
        <w:spacing w:before="0" w:after="0"/>
        <w:ind w:right="-357"/>
        <w:jc w:val="center"/>
        <w:rPr>
          <w:rFonts w:eastAsia="Calibri" w:cs="Times New Roman"/>
          <w:b/>
          <w:szCs w:val="28"/>
        </w:rPr>
      </w:pPr>
      <w:r w:rsidRPr="00CF26C9">
        <w:rPr>
          <w:rFonts w:eastAsia="Calibri" w:cs="Times New Roman"/>
          <w:b/>
          <w:szCs w:val="28"/>
        </w:rPr>
        <w:t>TỜ TRÌNH</w:t>
      </w:r>
    </w:p>
    <w:p w:rsidR="000B3C51" w:rsidRPr="000B3C51" w:rsidRDefault="000B3C51" w:rsidP="000B3C51">
      <w:pPr>
        <w:spacing w:before="0" w:after="0"/>
        <w:jc w:val="center"/>
        <w:rPr>
          <w:rFonts w:eastAsia="Times New Roman" w:cs="Times New Roman"/>
          <w:b/>
          <w:szCs w:val="28"/>
          <w:lang w:val="nl-NL"/>
        </w:rPr>
      </w:pPr>
      <w:r w:rsidRPr="000B3C51">
        <w:rPr>
          <w:rFonts w:eastAsia="Times New Roman" w:cs="Times New Roman"/>
          <w:b/>
          <w:szCs w:val="28"/>
          <w:lang w:val="nl-NL"/>
        </w:rPr>
        <w:t xml:space="preserve">Về </w:t>
      </w:r>
      <w:r w:rsidR="00552F0E">
        <w:rPr>
          <w:rFonts w:eastAsia="Times New Roman" w:cs="Times New Roman"/>
          <w:b/>
          <w:szCs w:val="28"/>
          <w:lang w:val="nl-NL"/>
        </w:rPr>
        <w:t>d</w:t>
      </w:r>
      <w:r w:rsidR="00552F0E" w:rsidRPr="00552F0E">
        <w:rPr>
          <w:rFonts w:eastAsia="Times New Roman" w:cs="Times New Roman"/>
          <w:b/>
          <w:szCs w:val="28"/>
          <w:lang w:val="nl-NL"/>
        </w:rPr>
        <w:t>ự</w:t>
      </w:r>
      <w:r w:rsidR="00552F0E">
        <w:rPr>
          <w:rFonts w:eastAsia="Times New Roman" w:cs="Times New Roman"/>
          <w:b/>
          <w:szCs w:val="28"/>
          <w:lang w:val="nl-NL"/>
        </w:rPr>
        <w:t xml:space="preserve"> th</w:t>
      </w:r>
      <w:r w:rsidR="00552F0E" w:rsidRPr="00552F0E">
        <w:rPr>
          <w:rFonts w:eastAsia="Times New Roman" w:cs="Times New Roman"/>
          <w:b/>
          <w:szCs w:val="28"/>
          <w:lang w:val="nl-NL"/>
        </w:rPr>
        <w:t>ả</w:t>
      </w:r>
      <w:r w:rsidR="00552F0E">
        <w:rPr>
          <w:rFonts w:eastAsia="Times New Roman" w:cs="Times New Roman"/>
          <w:b/>
          <w:szCs w:val="28"/>
          <w:lang w:val="nl-NL"/>
        </w:rPr>
        <w:t>o Ngh</w:t>
      </w:r>
      <w:r w:rsidR="00552F0E" w:rsidRPr="00552F0E">
        <w:rPr>
          <w:rFonts w:eastAsia="Times New Roman" w:cs="Times New Roman"/>
          <w:b/>
          <w:szCs w:val="28"/>
          <w:lang w:val="nl-NL"/>
        </w:rPr>
        <w:t>ị</w:t>
      </w:r>
      <w:r w:rsidR="00552F0E">
        <w:rPr>
          <w:rFonts w:eastAsia="Times New Roman" w:cs="Times New Roman"/>
          <w:b/>
          <w:szCs w:val="28"/>
          <w:lang w:val="nl-NL"/>
        </w:rPr>
        <w:t xml:space="preserve"> </w:t>
      </w:r>
      <w:r w:rsidR="00552F0E" w:rsidRPr="00552F0E">
        <w:rPr>
          <w:rFonts w:eastAsia="Times New Roman" w:cs="Times New Roman"/>
          <w:b/>
          <w:szCs w:val="28"/>
          <w:lang w:val="nl-NL"/>
        </w:rPr>
        <w:t>định</w:t>
      </w:r>
      <w:r w:rsidRPr="000B3C51">
        <w:rPr>
          <w:rFonts w:eastAsia="Times New Roman" w:cs="Times New Roman"/>
          <w:b/>
          <w:szCs w:val="28"/>
          <w:lang w:val="nl-NL"/>
        </w:rPr>
        <w:t xml:space="preserve"> </w:t>
      </w:r>
      <w:r>
        <w:rPr>
          <w:rFonts w:eastAsia="Times New Roman" w:cs="Times New Roman"/>
          <w:b/>
          <w:szCs w:val="28"/>
          <w:lang w:val="nl-NL"/>
        </w:rPr>
        <w:t>h</w:t>
      </w:r>
      <w:r w:rsidRPr="000B3C51">
        <w:rPr>
          <w:rFonts w:eastAsia="Times New Roman" w:cs="Times New Roman"/>
          <w:b/>
          <w:bCs/>
          <w:szCs w:val="28"/>
          <w:lang w:val="pt-BR"/>
        </w:rPr>
        <w:t>ướng dẫn</w:t>
      </w:r>
      <w:r w:rsidR="00552F0E">
        <w:rPr>
          <w:rFonts w:eastAsia="Times New Roman" w:cs="Times New Roman"/>
          <w:b/>
          <w:bCs/>
          <w:szCs w:val="28"/>
          <w:lang w:val="pt-BR"/>
        </w:rPr>
        <w:t xml:space="preserve"> th</w:t>
      </w:r>
      <w:r w:rsidR="00552F0E" w:rsidRPr="00552F0E">
        <w:rPr>
          <w:rFonts w:eastAsia="Times New Roman" w:cs="Times New Roman"/>
          <w:b/>
          <w:bCs/>
          <w:szCs w:val="28"/>
          <w:lang w:val="pt-BR"/>
        </w:rPr>
        <w:t>ực</w:t>
      </w:r>
      <w:r w:rsidR="00552F0E">
        <w:rPr>
          <w:rFonts w:eastAsia="Times New Roman" w:cs="Times New Roman"/>
          <w:b/>
          <w:bCs/>
          <w:szCs w:val="28"/>
          <w:lang w:val="pt-BR"/>
        </w:rPr>
        <w:t xml:space="preserve"> hi</w:t>
      </w:r>
      <w:r w:rsidR="00552F0E" w:rsidRPr="00552F0E">
        <w:rPr>
          <w:rFonts w:eastAsia="Times New Roman" w:cs="Times New Roman"/>
          <w:b/>
          <w:bCs/>
          <w:szCs w:val="28"/>
          <w:lang w:val="pt-BR"/>
        </w:rPr>
        <w:t>ện</w:t>
      </w:r>
      <w:r w:rsidR="00552F0E">
        <w:rPr>
          <w:rFonts w:eastAsia="Times New Roman" w:cs="Times New Roman"/>
          <w:b/>
          <w:bCs/>
          <w:szCs w:val="28"/>
          <w:lang w:val="pt-BR"/>
        </w:rPr>
        <w:t xml:space="preserve"> v</w:t>
      </w:r>
      <w:r w:rsidR="00552F0E" w:rsidRPr="00552F0E">
        <w:rPr>
          <w:rFonts w:eastAsia="Times New Roman" w:cs="Times New Roman"/>
          <w:b/>
          <w:bCs/>
          <w:szCs w:val="28"/>
          <w:lang w:val="pt-BR"/>
        </w:rPr>
        <w:t>ề</w:t>
      </w:r>
      <w:r w:rsidRPr="000B3C51">
        <w:rPr>
          <w:rFonts w:eastAsia="Times New Roman" w:cs="Times New Roman"/>
          <w:b/>
          <w:bCs/>
          <w:szCs w:val="28"/>
          <w:lang w:val="pt-BR"/>
        </w:rPr>
        <w:t xml:space="preserve"> </w:t>
      </w:r>
      <w:r w:rsidRPr="000B3C51">
        <w:rPr>
          <w:rFonts w:eastAsia="Times New Roman" w:cs="Times New Roman"/>
          <w:b/>
          <w:szCs w:val="28"/>
        </w:rPr>
        <w:t xml:space="preserve">chi phí được trừ </w:t>
      </w:r>
      <w:r w:rsidR="00472D7F" w:rsidRPr="000B3C51">
        <w:rPr>
          <w:rFonts w:eastAsia="Times New Roman" w:cs="Times New Roman"/>
          <w:b/>
          <w:szCs w:val="28"/>
        </w:rPr>
        <w:t>khi xác định thu nhập chịu thuế thu nhập doanh nghiệp</w:t>
      </w:r>
      <w:r w:rsidR="00472D7F" w:rsidRPr="00CF26C9">
        <w:rPr>
          <w:rFonts w:eastAsia="Times New Roman" w:cs="Times New Roman"/>
          <w:b/>
          <w:szCs w:val="28"/>
        </w:rPr>
        <w:t xml:space="preserve"> đối với </w:t>
      </w:r>
      <w:r w:rsidR="00472D7F" w:rsidRPr="000B3C51">
        <w:rPr>
          <w:rFonts w:eastAsia="Times New Roman" w:cs="Times New Roman"/>
          <w:b/>
          <w:szCs w:val="28"/>
        </w:rPr>
        <w:t>khoản chi ủng hộ, tài trợ</w:t>
      </w:r>
      <w:r w:rsidR="00472D7F" w:rsidRPr="00CF26C9">
        <w:rPr>
          <w:rFonts w:eastAsia="Times New Roman" w:cs="Times New Roman"/>
          <w:b/>
          <w:szCs w:val="28"/>
        </w:rPr>
        <w:t xml:space="preserve"> </w:t>
      </w:r>
      <w:r w:rsidRPr="000B3C51">
        <w:rPr>
          <w:rFonts w:eastAsia="Times New Roman" w:cs="Times New Roman"/>
          <w:b/>
          <w:szCs w:val="28"/>
        </w:rPr>
        <w:t>của doanh nghiệp, tổ chức</w:t>
      </w:r>
      <w:r w:rsidRPr="000B3C51">
        <w:rPr>
          <w:rFonts w:eastAsia="Times New Roman" w:cs="Times New Roman"/>
          <w:b/>
          <w:bCs/>
          <w:szCs w:val="28"/>
          <w:lang w:val="pt-BR"/>
        </w:rPr>
        <w:t xml:space="preserve"> </w:t>
      </w:r>
      <w:r w:rsidRPr="000B3C51">
        <w:rPr>
          <w:rFonts w:eastAsia="Times New Roman" w:cs="Times New Roman"/>
          <w:b/>
          <w:szCs w:val="28"/>
        </w:rPr>
        <w:t xml:space="preserve">cho các hoạt động phòng, chống dịch Covid-19 </w:t>
      </w:r>
    </w:p>
    <w:p w:rsidR="000B3C51" w:rsidRPr="004135E3" w:rsidRDefault="004135E3" w:rsidP="000B3C51">
      <w:pPr>
        <w:spacing w:before="0" w:after="0"/>
        <w:ind w:right="-360"/>
        <w:jc w:val="center"/>
        <w:rPr>
          <w:rFonts w:eastAsia="Calibri" w:cs="Times New Roman"/>
          <w:sz w:val="12"/>
          <w:szCs w:val="12"/>
          <w:lang w:val="nl-NL"/>
        </w:rPr>
      </w:pPr>
      <w:r w:rsidRPr="004135E3">
        <w:rPr>
          <w:rFonts w:eastAsia="Calibri" w:cs="Times New Roman"/>
          <w:sz w:val="12"/>
          <w:szCs w:val="12"/>
          <w:lang w:val="nl-NL"/>
        </w:rPr>
        <w:t>_________________________</w:t>
      </w:r>
    </w:p>
    <w:p w:rsidR="000B3C51" w:rsidRPr="000B3C51" w:rsidRDefault="000B3C51" w:rsidP="000B3C51">
      <w:pPr>
        <w:spacing w:before="60" w:after="60"/>
        <w:ind w:right="-360"/>
        <w:jc w:val="center"/>
        <w:rPr>
          <w:rFonts w:eastAsia="Calibri" w:cs="Times New Roman"/>
          <w:szCs w:val="28"/>
          <w:lang w:val="nl-NL"/>
        </w:rPr>
      </w:pPr>
    </w:p>
    <w:p w:rsidR="000B3C51" w:rsidRPr="000B3C51" w:rsidRDefault="000B3C51" w:rsidP="000B3C51">
      <w:pPr>
        <w:ind w:right="-360"/>
        <w:jc w:val="center"/>
        <w:rPr>
          <w:rFonts w:eastAsia="Calibri" w:cs="Times New Roman"/>
          <w:szCs w:val="28"/>
          <w:lang w:val="nl-NL"/>
        </w:rPr>
      </w:pPr>
      <w:r w:rsidRPr="000B3C51">
        <w:rPr>
          <w:rFonts w:eastAsia="Calibri" w:cs="Times New Roman"/>
          <w:szCs w:val="28"/>
          <w:lang w:val="nl-NL"/>
        </w:rPr>
        <w:t xml:space="preserve">Kính gửi: Chính phủ </w:t>
      </w:r>
    </w:p>
    <w:p w:rsidR="000B3C51" w:rsidRPr="000B3C51" w:rsidRDefault="000B3C51" w:rsidP="000B3C51">
      <w:pPr>
        <w:ind w:right="-360"/>
        <w:jc w:val="center"/>
        <w:rPr>
          <w:rFonts w:eastAsia="Calibri" w:cs="Times New Roman"/>
          <w:szCs w:val="28"/>
          <w:lang w:val="nl-NL"/>
        </w:rPr>
      </w:pPr>
    </w:p>
    <w:p w:rsidR="00552F0E" w:rsidRDefault="00472D7F" w:rsidP="00472D7F">
      <w:pPr>
        <w:jc w:val="both"/>
        <w:rPr>
          <w:rFonts w:eastAsia="Times New Roman" w:cs="Times New Roman"/>
          <w:szCs w:val="28"/>
          <w:lang w:val="nl-NL"/>
        </w:rPr>
      </w:pPr>
      <w:r>
        <w:rPr>
          <w:lang w:val="nl-NL"/>
        </w:rPr>
        <w:tab/>
        <w:t>Tri</w:t>
      </w:r>
      <w:r w:rsidRPr="00472D7F">
        <w:rPr>
          <w:lang w:val="nl-NL"/>
        </w:rPr>
        <w:t>ển</w:t>
      </w:r>
      <w:r>
        <w:rPr>
          <w:lang w:val="nl-NL"/>
        </w:rPr>
        <w:t xml:space="preserve"> khai th</w:t>
      </w:r>
      <w:r w:rsidRPr="00472D7F">
        <w:rPr>
          <w:lang w:val="nl-NL"/>
        </w:rPr>
        <w:t>ực</w:t>
      </w:r>
      <w:r>
        <w:rPr>
          <w:lang w:val="nl-NL"/>
        </w:rPr>
        <w:t xml:space="preserve"> hi</w:t>
      </w:r>
      <w:r w:rsidRPr="00472D7F">
        <w:rPr>
          <w:lang w:val="nl-NL"/>
        </w:rPr>
        <w:t>ện</w:t>
      </w:r>
      <w:r>
        <w:rPr>
          <w:lang w:val="nl-NL"/>
        </w:rPr>
        <w:t xml:space="preserve"> Ngh</w:t>
      </w:r>
      <w:r w:rsidRPr="00472D7F">
        <w:rPr>
          <w:lang w:val="nl-NL"/>
        </w:rPr>
        <w:t>ị</w:t>
      </w:r>
      <w:r>
        <w:rPr>
          <w:lang w:val="nl-NL"/>
        </w:rPr>
        <w:t xml:space="preserve"> quy</w:t>
      </w:r>
      <w:r w:rsidRPr="00472D7F">
        <w:rPr>
          <w:lang w:val="nl-NL"/>
        </w:rPr>
        <w:t>ế</w:t>
      </w:r>
      <w:r>
        <w:rPr>
          <w:lang w:val="nl-NL"/>
        </w:rPr>
        <w:t>t s</w:t>
      </w:r>
      <w:r w:rsidRPr="00472D7F">
        <w:rPr>
          <w:lang w:val="nl-NL"/>
        </w:rPr>
        <w:t>ố</w:t>
      </w:r>
      <w:r>
        <w:rPr>
          <w:lang w:val="nl-NL"/>
        </w:rPr>
        <w:t xml:space="preserve"> </w:t>
      </w:r>
      <w:r w:rsidR="00034A77">
        <w:rPr>
          <w:lang w:val="nl-NL"/>
        </w:rPr>
        <w:t>128</w:t>
      </w:r>
      <w:r>
        <w:rPr>
          <w:lang w:val="nl-NL"/>
        </w:rPr>
        <w:t>/2020/QH14 c</w:t>
      </w:r>
      <w:r w:rsidRPr="00472D7F">
        <w:rPr>
          <w:lang w:val="nl-NL"/>
        </w:rPr>
        <w:t>ủa</w:t>
      </w:r>
      <w:r>
        <w:rPr>
          <w:lang w:val="nl-NL"/>
        </w:rPr>
        <w:t xml:space="preserve"> Qu</w:t>
      </w:r>
      <w:r w:rsidRPr="00472D7F">
        <w:rPr>
          <w:lang w:val="nl-NL"/>
        </w:rPr>
        <w:t>ốc</w:t>
      </w:r>
      <w:r>
        <w:rPr>
          <w:lang w:val="nl-NL"/>
        </w:rPr>
        <w:t xml:space="preserve"> h</w:t>
      </w:r>
      <w:r w:rsidRPr="00472D7F">
        <w:rPr>
          <w:lang w:val="nl-NL"/>
        </w:rPr>
        <w:t>ội</w:t>
      </w:r>
      <w:r>
        <w:rPr>
          <w:lang w:val="nl-NL"/>
        </w:rPr>
        <w:t xml:space="preserve"> v</w:t>
      </w:r>
      <w:r w:rsidRPr="00472D7F">
        <w:rPr>
          <w:lang w:val="nl-NL"/>
        </w:rPr>
        <w:t>ề</w:t>
      </w:r>
      <w:r>
        <w:rPr>
          <w:lang w:val="nl-NL"/>
        </w:rPr>
        <w:t xml:space="preserve"> d</w:t>
      </w:r>
      <w:r w:rsidRPr="00472D7F">
        <w:rPr>
          <w:lang w:val="nl-NL"/>
        </w:rPr>
        <w:t>ự</w:t>
      </w:r>
      <w:r>
        <w:rPr>
          <w:lang w:val="nl-NL"/>
        </w:rPr>
        <w:t xml:space="preserve"> to</w:t>
      </w:r>
      <w:r w:rsidRPr="00472D7F">
        <w:rPr>
          <w:lang w:val="nl-NL"/>
        </w:rPr>
        <w:t>án</w:t>
      </w:r>
      <w:r>
        <w:rPr>
          <w:lang w:val="nl-NL"/>
        </w:rPr>
        <w:t xml:space="preserve"> ng</w:t>
      </w:r>
      <w:r w:rsidRPr="00472D7F">
        <w:rPr>
          <w:lang w:val="nl-NL"/>
        </w:rPr>
        <w:t>â</w:t>
      </w:r>
      <w:r>
        <w:rPr>
          <w:lang w:val="nl-NL"/>
        </w:rPr>
        <w:t>n s</w:t>
      </w:r>
      <w:r w:rsidRPr="00472D7F">
        <w:rPr>
          <w:lang w:val="nl-NL"/>
        </w:rPr>
        <w:t>ác</w:t>
      </w:r>
      <w:r>
        <w:rPr>
          <w:lang w:val="nl-NL"/>
        </w:rPr>
        <w:t>h nh</w:t>
      </w:r>
      <w:r w:rsidRPr="00472D7F">
        <w:rPr>
          <w:lang w:val="nl-NL"/>
        </w:rPr>
        <w:t>à</w:t>
      </w:r>
      <w:r>
        <w:rPr>
          <w:lang w:val="nl-NL"/>
        </w:rPr>
        <w:t xml:space="preserve"> nư</w:t>
      </w:r>
      <w:r w:rsidRPr="00472D7F">
        <w:rPr>
          <w:lang w:val="nl-NL"/>
        </w:rPr>
        <w:t>ớc</w:t>
      </w:r>
      <w:r>
        <w:rPr>
          <w:lang w:val="nl-NL"/>
        </w:rPr>
        <w:t xml:space="preserve"> n</w:t>
      </w:r>
      <w:r w:rsidRPr="00472D7F">
        <w:rPr>
          <w:lang w:val="nl-NL"/>
        </w:rPr>
        <w:t>ă</w:t>
      </w:r>
      <w:r>
        <w:rPr>
          <w:lang w:val="nl-NL"/>
        </w:rPr>
        <w:t>m 2021, Ngh</w:t>
      </w:r>
      <w:r w:rsidRPr="00472D7F">
        <w:rPr>
          <w:lang w:val="nl-NL"/>
        </w:rPr>
        <w:t>ị</w:t>
      </w:r>
      <w:r>
        <w:rPr>
          <w:lang w:val="nl-NL"/>
        </w:rPr>
        <w:t xml:space="preserve"> quy</w:t>
      </w:r>
      <w:r w:rsidRPr="00472D7F">
        <w:rPr>
          <w:lang w:val="nl-NL"/>
        </w:rPr>
        <w:t>ết</w:t>
      </w:r>
      <w:r>
        <w:rPr>
          <w:lang w:val="nl-NL"/>
        </w:rPr>
        <w:t xml:space="preserve"> s</w:t>
      </w:r>
      <w:r w:rsidRPr="00472D7F">
        <w:rPr>
          <w:lang w:val="nl-NL"/>
        </w:rPr>
        <w:t>ố</w:t>
      </w:r>
      <w:r>
        <w:rPr>
          <w:lang w:val="nl-NL"/>
        </w:rPr>
        <w:t xml:space="preserve"> </w:t>
      </w:r>
      <w:r w:rsidR="00161F4A">
        <w:rPr>
          <w:lang w:val="nl-NL"/>
        </w:rPr>
        <w:t>178</w:t>
      </w:r>
      <w:r>
        <w:rPr>
          <w:lang w:val="nl-NL"/>
        </w:rPr>
        <w:t>/NQ-CP ng</w:t>
      </w:r>
      <w:r w:rsidRPr="00472D7F">
        <w:rPr>
          <w:lang w:val="nl-NL"/>
        </w:rPr>
        <w:t>à</w:t>
      </w:r>
      <w:r>
        <w:rPr>
          <w:lang w:val="nl-NL"/>
        </w:rPr>
        <w:t xml:space="preserve">y </w:t>
      </w:r>
      <w:r w:rsidR="00161F4A">
        <w:rPr>
          <w:lang w:val="nl-NL"/>
        </w:rPr>
        <w:t>12</w:t>
      </w:r>
      <w:r>
        <w:rPr>
          <w:lang w:val="nl-NL"/>
        </w:rPr>
        <w:t>/</w:t>
      </w:r>
      <w:r w:rsidR="00390C8E">
        <w:rPr>
          <w:lang w:val="nl-NL"/>
        </w:rPr>
        <w:t>12</w:t>
      </w:r>
      <w:r>
        <w:rPr>
          <w:lang w:val="nl-NL"/>
        </w:rPr>
        <w:t>/202</w:t>
      </w:r>
      <w:r w:rsidR="00390C8E">
        <w:rPr>
          <w:lang w:val="nl-NL"/>
        </w:rPr>
        <w:t>0</w:t>
      </w:r>
      <w:r>
        <w:rPr>
          <w:lang w:val="nl-NL"/>
        </w:rPr>
        <w:t xml:space="preserve"> c</w:t>
      </w:r>
      <w:r w:rsidRPr="00472D7F">
        <w:rPr>
          <w:lang w:val="nl-NL"/>
        </w:rPr>
        <w:t>ủa</w:t>
      </w:r>
      <w:r>
        <w:rPr>
          <w:lang w:val="nl-NL"/>
        </w:rPr>
        <w:t xml:space="preserve"> Ch</w:t>
      </w:r>
      <w:r w:rsidRPr="00472D7F">
        <w:rPr>
          <w:lang w:val="nl-NL"/>
        </w:rPr>
        <w:t>ính</w:t>
      </w:r>
      <w:r>
        <w:rPr>
          <w:lang w:val="nl-NL"/>
        </w:rPr>
        <w:t xml:space="preserve"> ph</w:t>
      </w:r>
      <w:r w:rsidRPr="00472D7F">
        <w:rPr>
          <w:lang w:val="nl-NL"/>
        </w:rPr>
        <w:t>ủ</w:t>
      </w:r>
      <w:r>
        <w:rPr>
          <w:lang w:val="nl-NL"/>
        </w:rPr>
        <w:t xml:space="preserve"> v</w:t>
      </w:r>
      <w:r w:rsidRPr="00472D7F">
        <w:rPr>
          <w:lang w:val="nl-NL"/>
        </w:rPr>
        <w:t>ề</w:t>
      </w:r>
      <w:r>
        <w:rPr>
          <w:lang w:val="nl-NL"/>
        </w:rPr>
        <w:t xml:space="preserve"> </w:t>
      </w:r>
      <w:r w:rsidR="00390C8E">
        <w:rPr>
          <w:lang w:val="nl-NL"/>
        </w:rPr>
        <w:t>Phi</w:t>
      </w:r>
      <w:r w:rsidR="00390C8E" w:rsidRPr="00390C8E">
        <w:rPr>
          <w:lang w:val="nl-NL"/>
        </w:rPr>
        <w:t>ê</w:t>
      </w:r>
      <w:r w:rsidR="00390C8E">
        <w:rPr>
          <w:lang w:val="nl-NL"/>
        </w:rPr>
        <w:t>n h</w:t>
      </w:r>
      <w:r w:rsidR="00390C8E" w:rsidRPr="00390C8E">
        <w:rPr>
          <w:lang w:val="nl-NL"/>
        </w:rPr>
        <w:t>ọp</w:t>
      </w:r>
      <w:r w:rsidR="00390C8E">
        <w:rPr>
          <w:lang w:val="nl-NL"/>
        </w:rPr>
        <w:t xml:space="preserve"> Ch</w:t>
      </w:r>
      <w:r w:rsidR="00390C8E" w:rsidRPr="00390C8E">
        <w:rPr>
          <w:lang w:val="nl-NL"/>
        </w:rPr>
        <w:t>ín</w:t>
      </w:r>
      <w:r w:rsidR="00390C8E">
        <w:rPr>
          <w:lang w:val="nl-NL"/>
        </w:rPr>
        <w:t>h ph</w:t>
      </w:r>
      <w:r w:rsidR="00390C8E" w:rsidRPr="00390C8E">
        <w:rPr>
          <w:lang w:val="nl-NL"/>
        </w:rPr>
        <w:t>ủ</w:t>
      </w:r>
      <w:r w:rsidR="00390C8E">
        <w:rPr>
          <w:lang w:val="nl-NL"/>
        </w:rPr>
        <w:t xml:space="preserve"> thư</w:t>
      </w:r>
      <w:r w:rsidR="00390C8E" w:rsidRPr="00390C8E">
        <w:rPr>
          <w:lang w:val="nl-NL"/>
        </w:rPr>
        <w:t>ờng</w:t>
      </w:r>
      <w:r w:rsidR="00390C8E">
        <w:rPr>
          <w:lang w:val="nl-NL"/>
        </w:rPr>
        <w:t xml:space="preserve"> k</w:t>
      </w:r>
      <w:r w:rsidR="00390C8E" w:rsidRPr="00390C8E">
        <w:rPr>
          <w:lang w:val="nl-NL"/>
        </w:rPr>
        <w:t>ỳ</w:t>
      </w:r>
      <w:r w:rsidR="00390C8E">
        <w:rPr>
          <w:lang w:val="nl-NL"/>
        </w:rPr>
        <w:t xml:space="preserve"> th</w:t>
      </w:r>
      <w:r w:rsidR="00390C8E" w:rsidRPr="00390C8E">
        <w:rPr>
          <w:lang w:val="nl-NL"/>
        </w:rPr>
        <w:t>áng</w:t>
      </w:r>
      <w:r w:rsidR="00390C8E">
        <w:rPr>
          <w:lang w:val="nl-NL"/>
        </w:rPr>
        <w:t xml:space="preserve"> 11 n</w:t>
      </w:r>
      <w:r w:rsidR="00390C8E" w:rsidRPr="00390C8E">
        <w:rPr>
          <w:lang w:val="nl-NL"/>
        </w:rPr>
        <w:t>ă</w:t>
      </w:r>
      <w:r w:rsidR="00390C8E">
        <w:rPr>
          <w:lang w:val="nl-NL"/>
        </w:rPr>
        <w:t>m 2020</w:t>
      </w:r>
      <w:r>
        <w:rPr>
          <w:lang w:val="nl-NL"/>
        </w:rPr>
        <w:t>, đ</w:t>
      </w:r>
      <w:r w:rsidRPr="00472D7F">
        <w:rPr>
          <w:lang w:val="nl-NL"/>
        </w:rPr>
        <w:t>ể</w:t>
      </w:r>
      <w:r>
        <w:rPr>
          <w:lang w:val="nl-NL"/>
        </w:rPr>
        <w:t xml:space="preserve"> hư</w:t>
      </w:r>
      <w:r w:rsidRPr="00472D7F">
        <w:rPr>
          <w:lang w:val="nl-NL"/>
        </w:rPr>
        <w:t>ớng</w:t>
      </w:r>
      <w:r>
        <w:rPr>
          <w:lang w:val="nl-NL"/>
        </w:rPr>
        <w:t xml:space="preserve"> d</w:t>
      </w:r>
      <w:r w:rsidRPr="00472D7F">
        <w:rPr>
          <w:lang w:val="nl-NL"/>
        </w:rPr>
        <w:t>ẫn</w:t>
      </w:r>
      <w:r>
        <w:rPr>
          <w:lang w:val="nl-NL"/>
        </w:rPr>
        <w:t xml:space="preserve"> th</w:t>
      </w:r>
      <w:r w:rsidRPr="00472D7F">
        <w:rPr>
          <w:lang w:val="nl-NL"/>
        </w:rPr>
        <w:t>ực</w:t>
      </w:r>
      <w:r>
        <w:rPr>
          <w:lang w:val="nl-NL"/>
        </w:rPr>
        <w:t xml:space="preserve"> hi</w:t>
      </w:r>
      <w:r w:rsidRPr="00472D7F">
        <w:rPr>
          <w:lang w:val="nl-NL"/>
        </w:rPr>
        <w:t>ện</w:t>
      </w:r>
      <w:r>
        <w:rPr>
          <w:lang w:val="nl-NL"/>
        </w:rPr>
        <w:t xml:space="preserve"> </w:t>
      </w:r>
      <w:r w:rsidR="00552F0E">
        <w:rPr>
          <w:rFonts w:eastAsia="Times New Roman" w:cs="Times New Roman"/>
          <w:szCs w:val="28"/>
          <w:lang w:val="nl-NL"/>
        </w:rPr>
        <w:t>kh</w:t>
      </w:r>
      <w:r w:rsidR="00552F0E" w:rsidRPr="00746250">
        <w:rPr>
          <w:rFonts w:eastAsia="Times New Roman" w:cs="Times New Roman"/>
          <w:szCs w:val="28"/>
          <w:lang w:val="nl-NL"/>
        </w:rPr>
        <w:t>oản</w:t>
      </w:r>
      <w:r w:rsidR="00552F0E">
        <w:rPr>
          <w:rFonts w:eastAsia="Times New Roman" w:cs="Times New Roman"/>
          <w:szCs w:val="28"/>
          <w:lang w:val="nl-NL"/>
        </w:rPr>
        <w:t xml:space="preserve"> 8 </w:t>
      </w:r>
      <w:r w:rsidR="00552F0E" w:rsidRPr="00746250">
        <w:rPr>
          <w:rFonts w:eastAsia="Times New Roman" w:cs="Times New Roman"/>
          <w:szCs w:val="28"/>
          <w:lang w:val="nl-NL"/>
        </w:rPr>
        <w:t>Đ</w:t>
      </w:r>
      <w:r w:rsidR="00552F0E">
        <w:rPr>
          <w:rFonts w:eastAsia="Times New Roman" w:cs="Times New Roman"/>
          <w:szCs w:val="28"/>
          <w:lang w:val="nl-NL"/>
        </w:rPr>
        <w:t>i</w:t>
      </w:r>
      <w:r w:rsidR="00552F0E" w:rsidRPr="00746250">
        <w:rPr>
          <w:rFonts w:eastAsia="Times New Roman" w:cs="Times New Roman"/>
          <w:szCs w:val="28"/>
          <w:lang w:val="nl-NL"/>
        </w:rPr>
        <w:t>ều</w:t>
      </w:r>
      <w:r w:rsidR="00552F0E">
        <w:rPr>
          <w:rFonts w:eastAsia="Times New Roman" w:cs="Times New Roman"/>
          <w:szCs w:val="28"/>
          <w:lang w:val="nl-NL"/>
        </w:rPr>
        <w:t xml:space="preserve"> 3 Ngh</w:t>
      </w:r>
      <w:r w:rsidR="00552F0E" w:rsidRPr="00746250">
        <w:rPr>
          <w:rFonts w:eastAsia="Times New Roman" w:cs="Times New Roman"/>
          <w:szCs w:val="28"/>
          <w:lang w:val="nl-NL"/>
        </w:rPr>
        <w:t>ị</w:t>
      </w:r>
      <w:r w:rsidR="00552F0E">
        <w:rPr>
          <w:rFonts w:eastAsia="Times New Roman" w:cs="Times New Roman"/>
          <w:szCs w:val="28"/>
          <w:lang w:val="nl-NL"/>
        </w:rPr>
        <w:t xml:space="preserve"> quy</w:t>
      </w:r>
      <w:r w:rsidR="00552F0E" w:rsidRPr="00746250">
        <w:rPr>
          <w:rFonts w:eastAsia="Times New Roman" w:cs="Times New Roman"/>
          <w:szCs w:val="28"/>
          <w:lang w:val="nl-NL"/>
        </w:rPr>
        <w:t>ết</w:t>
      </w:r>
      <w:r w:rsidR="00552F0E">
        <w:rPr>
          <w:rFonts w:eastAsia="Times New Roman" w:cs="Times New Roman"/>
          <w:szCs w:val="28"/>
          <w:lang w:val="nl-NL"/>
        </w:rPr>
        <w:t xml:space="preserve"> s</w:t>
      </w:r>
      <w:r w:rsidR="00552F0E" w:rsidRPr="00746250">
        <w:rPr>
          <w:rFonts w:eastAsia="Times New Roman" w:cs="Times New Roman"/>
          <w:szCs w:val="28"/>
          <w:lang w:val="nl-NL"/>
        </w:rPr>
        <w:t>ố</w:t>
      </w:r>
      <w:r w:rsidR="00552F0E">
        <w:rPr>
          <w:rFonts w:eastAsia="Times New Roman" w:cs="Times New Roman"/>
          <w:szCs w:val="28"/>
          <w:lang w:val="nl-NL"/>
        </w:rPr>
        <w:t xml:space="preserve"> </w:t>
      </w:r>
      <w:r w:rsidR="00034A77">
        <w:rPr>
          <w:rFonts w:eastAsia="Times New Roman" w:cs="Times New Roman"/>
          <w:szCs w:val="28"/>
          <w:lang w:val="nl-NL"/>
        </w:rPr>
        <w:t>128</w:t>
      </w:r>
      <w:r w:rsidR="00552F0E">
        <w:rPr>
          <w:rFonts w:eastAsia="Times New Roman" w:cs="Times New Roman"/>
          <w:szCs w:val="28"/>
          <w:lang w:val="nl-NL"/>
        </w:rPr>
        <w:t>/2020/QH14</w:t>
      </w:r>
      <w:r w:rsidRPr="00472D7F">
        <w:rPr>
          <w:rFonts w:eastAsia="Times New Roman" w:cs="Times New Roman"/>
          <w:szCs w:val="28"/>
          <w:lang w:val="nl-NL"/>
        </w:rPr>
        <w:t xml:space="preserve">, </w:t>
      </w:r>
      <w:r w:rsidR="00746250" w:rsidRPr="00744C1C">
        <w:rPr>
          <w:rFonts w:cs="Times New Roman"/>
          <w:szCs w:val="28"/>
          <w:lang w:val="nl-NL"/>
        </w:rPr>
        <w:t xml:space="preserve">Bộ Tài chính đã soạn thảo hồ sơ Nghị định </w:t>
      </w:r>
      <w:r w:rsidR="00746250">
        <w:rPr>
          <w:rFonts w:cs="Times New Roman"/>
          <w:szCs w:val="28"/>
          <w:lang w:val="nl-NL"/>
        </w:rPr>
        <w:t>c</w:t>
      </w:r>
      <w:r w:rsidR="00746250" w:rsidRPr="00746250">
        <w:rPr>
          <w:rFonts w:cs="Times New Roman"/>
          <w:szCs w:val="28"/>
          <w:lang w:val="nl-NL"/>
        </w:rPr>
        <w:t>ủa</w:t>
      </w:r>
      <w:r w:rsidR="00746250">
        <w:rPr>
          <w:rFonts w:cs="Times New Roman"/>
          <w:szCs w:val="28"/>
          <w:lang w:val="nl-NL"/>
        </w:rPr>
        <w:t xml:space="preserve"> Ch</w:t>
      </w:r>
      <w:r w:rsidR="00746250" w:rsidRPr="00746250">
        <w:rPr>
          <w:rFonts w:cs="Times New Roman"/>
          <w:szCs w:val="28"/>
          <w:lang w:val="nl-NL"/>
        </w:rPr>
        <w:t>í</w:t>
      </w:r>
      <w:r w:rsidR="00746250">
        <w:rPr>
          <w:rFonts w:cs="Times New Roman"/>
          <w:szCs w:val="28"/>
          <w:lang w:val="nl-NL"/>
        </w:rPr>
        <w:t>nh ph</w:t>
      </w:r>
      <w:r w:rsidR="00746250" w:rsidRPr="00746250">
        <w:rPr>
          <w:rFonts w:cs="Times New Roman"/>
          <w:szCs w:val="28"/>
          <w:lang w:val="nl-NL"/>
        </w:rPr>
        <w:t>ủ</w:t>
      </w:r>
      <w:r w:rsidR="00746250">
        <w:rPr>
          <w:rFonts w:cs="Times New Roman"/>
          <w:szCs w:val="28"/>
          <w:lang w:val="nl-NL"/>
        </w:rPr>
        <w:t xml:space="preserve"> </w:t>
      </w:r>
      <w:r w:rsidR="00746250" w:rsidRPr="00746250">
        <w:rPr>
          <w:rFonts w:eastAsia="Times New Roman" w:cs="Times New Roman"/>
          <w:szCs w:val="28"/>
          <w:lang w:val="nl-NL"/>
        </w:rPr>
        <w:t>h</w:t>
      </w:r>
      <w:r w:rsidR="00746250" w:rsidRPr="00746250">
        <w:rPr>
          <w:rFonts w:eastAsia="Times New Roman" w:cs="Times New Roman"/>
          <w:bCs/>
          <w:szCs w:val="28"/>
          <w:lang w:val="pt-BR"/>
        </w:rPr>
        <w:t xml:space="preserve">ướng dẫn </w:t>
      </w:r>
      <w:r w:rsidR="00746250" w:rsidRPr="00746250">
        <w:rPr>
          <w:rFonts w:eastAsia="Times New Roman" w:cs="Times New Roman"/>
          <w:szCs w:val="28"/>
        </w:rPr>
        <w:t>chi phí được trừ khi xác định thu nhập chịu thuế thu nhập doanh nghiệp</w:t>
      </w:r>
      <w:r w:rsidR="00552F0E" w:rsidRPr="00552F0E">
        <w:rPr>
          <w:rFonts w:eastAsia="Times New Roman" w:cs="Times New Roman"/>
          <w:szCs w:val="28"/>
          <w:lang w:val="nl-NL"/>
        </w:rPr>
        <w:t xml:space="preserve"> (</w:t>
      </w:r>
      <w:r w:rsidR="00552F0E">
        <w:rPr>
          <w:rFonts w:eastAsia="Times New Roman" w:cs="Times New Roman"/>
          <w:szCs w:val="28"/>
          <w:lang w:val="nl-NL"/>
        </w:rPr>
        <w:t>TN</w:t>
      </w:r>
      <w:r w:rsidR="00552F0E" w:rsidRPr="00552F0E">
        <w:rPr>
          <w:rFonts w:eastAsia="Times New Roman" w:cs="Times New Roman"/>
          <w:szCs w:val="28"/>
          <w:lang w:val="nl-NL"/>
        </w:rPr>
        <w:t>D</w:t>
      </w:r>
      <w:r w:rsidR="00552F0E">
        <w:rPr>
          <w:rFonts w:eastAsia="Times New Roman" w:cs="Times New Roman"/>
          <w:szCs w:val="28"/>
          <w:lang w:val="nl-NL"/>
        </w:rPr>
        <w:t>N)</w:t>
      </w:r>
      <w:r w:rsidR="00746250" w:rsidRPr="00746250">
        <w:rPr>
          <w:rFonts w:eastAsia="Times New Roman" w:cs="Times New Roman"/>
          <w:szCs w:val="28"/>
          <w:lang w:val="nl-NL"/>
        </w:rPr>
        <w:t xml:space="preserve"> đối với </w:t>
      </w:r>
      <w:r w:rsidR="00746250" w:rsidRPr="00746250">
        <w:rPr>
          <w:rFonts w:eastAsia="Times New Roman" w:cs="Times New Roman"/>
          <w:szCs w:val="28"/>
          <w:lang w:val="pt-BR"/>
        </w:rPr>
        <w:t>c</w:t>
      </w:r>
      <w:r w:rsidR="00746250" w:rsidRPr="00746250">
        <w:rPr>
          <w:rFonts w:eastAsia="Times New Roman" w:cs="Times New Roman"/>
          <w:szCs w:val="28"/>
        </w:rPr>
        <w:t>ác khoản chi ủng hộ, tài trợ</w:t>
      </w:r>
      <w:r w:rsidR="00746250" w:rsidRPr="00746250">
        <w:rPr>
          <w:rFonts w:eastAsia="Times New Roman" w:cs="Times New Roman"/>
          <w:szCs w:val="28"/>
          <w:lang w:val="nl-NL"/>
        </w:rPr>
        <w:t xml:space="preserve"> </w:t>
      </w:r>
      <w:r w:rsidR="00746250" w:rsidRPr="00746250">
        <w:rPr>
          <w:rFonts w:eastAsia="Times New Roman" w:cs="Times New Roman"/>
          <w:szCs w:val="28"/>
        </w:rPr>
        <w:t>của doanh nghiệp, tổ chức</w:t>
      </w:r>
      <w:r w:rsidR="00746250" w:rsidRPr="00746250">
        <w:rPr>
          <w:rFonts w:eastAsia="Times New Roman" w:cs="Times New Roman"/>
          <w:bCs/>
          <w:szCs w:val="28"/>
          <w:lang w:val="pt-BR"/>
        </w:rPr>
        <w:t xml:space="preserve"> </w:t>
      </w:r>
      <w:r w:rsidR="00746250" w:rsidRPr="00746250">
        <w:rPr>
          <w:rFonts w:eastAsia="Times New Roman" w:cs="Times New Roman"/>
          <w:szCs w:val="28"/>
        </w:rPr>
        <w:t>cho các hoạt động phòng, chống dịch Covid-19</w:t>
      </w:r>
      <w:r w:rsidR="00746250">
        <w:rPr>
          <w:rFonts w:eastAsia="Times New Roman" w:cs="Times New Roman"/>
          <w:szCs w:val="28"/>
          <w:lang w:val="nl-NL"/>
        </w:rPr>
        <w:t xml:space="preserve">. </w:t>
      </w:r>
    </w:p>
    <w:p w:rsidR="00746250" w:rsidRDefault="00552F0E" w:rsidP="00472D7F">
      <w:pPr>
        <w:jc w:val="both"/>
        <w:rPr>
          <w:rFonts w:cs="Times New Roman"/>
          <w:szCs w:val="28"/>
          <w:lang w:val="nl-NL"/>
        </w:rPr>
      </w:pPr>
      <w:r>
        <w:rPr>
          <w:rFonts w:eastAsia="Times New Roman" w:cs="Times New Roman"/>
          <w:szCs w:val="28"/>
          <w:lang w:val="nl-NL"/>
        </w:rPr>
        <w:tab/>
      </w:r>
      <w:r w:rsidR="00746250">
        <w:rPr>
          <w:rFonts w:eastAsia="Times New Roman" w:cs="Times New Roman"/>
          <w:szCs w:val="28"/>
          <w:lang w:val="nl-NL"/>
        </w:rPr>
        <w:t>B</w:t>
      </w:r>
      <w:r w:rsidR="00746250" w:rsidRPr="00746250">
        <w:rPr>
          <w:rFonts w:eastAsia="Times New Roman" w:cs="Times New Roman"/>
          <w:szCs w:val="28"/>
          <w:lang w:val="nl-NL"/>
        </w:rPr>
        <w:t>ộ</w:t>
      </w:r>
      <w:r w:rsidR="00746250">
        <w:rPr>
          <w:rFonts w:eastAsia="Times New Roman" w:cs="Times New Roman"/>
          <w:szCs w:val="28"/>
          <w:lang w:val="nl-NL"/>
        </w:rPr>
        <w:t xml:space="preserve"> T</w:t>
      </w:r>
      <w:r w:rsidR="00746250" w:rsidRPr="00746250">
        <w:rPr>
          <w:rFonts w:eastAsia="Times New Roman" w:cs="Times New Roman"/>
          <w:szCs w:val="28"/>
          <w:lang w:val="nl-NL"/>
        </w:rPr>
        <w:t>à</w:t>
      </w:r>
      <w:r w:rsidR="00746250">
        <w:rPr>
          <w:rFonts w:eastAsia="Times New Roman" w:cs="Times New Roman"/>
          <w:szCs w:val="28"/>
          <w:lang w:val="nl-NL"/>
        </w:rPr>
        <w:t>i ch</w:t>
      </w:r>
      <w:r w:rsidR="00746250" w:rsidRPr="00746250">
        <w:rPr>
          <w:rFonts w:eastAsia="Times New Roman" w:cs="Times New Roman"/>
          <w:szCs w:val="28"/>
          <w:lang w:val="nl-NL"/>
        </w:rPr>
        <w:t>ính</w:t>
      </w:r>
      <w:r w:rsidR="00746250">
        <w:rPr>
          <w:rFonts w:eastAsia="Times New Roman" w:cs="Times New Roman"/>
          <w:szCs w:val="28"/>
          <w:lang w:val="nl-NL"/>
        </w:rPr>
        <w:t xml:space="preserve"> </w:t>
      </w:r>
      <w:r w:rsidR="00746250" w:rsidRPr="00746250">
        <w:rPr>
          <w:rFonts w:eastAsia="Times New Roman" w:cs="Times New Roman"/>
          <w:szCs w:val="28"/>
          <w:lang w:val="nl-NL"/>
        </w:rPr>
        <w:t>đã</w:t>
      </w:r>
      <w:r w:rsidR="00746250" w:rsidRPr="00744C1C">
        <w:rPr>
          <w:rFonts w:cs="Times New Roman"/>
          <w:szCs w:val="28"/>
          <w:lang w:val="nl-NL"/>
        </w:rPr>
        <w:t xml:space="preserve"> tổ chức lấy ý kiến các Bộ, ngành, địa phương, các tổ chức, cá nhân liên quan theo quy trình thủ tục rút gọn quy định tại Luật Ban hành văn bản quy phạm pháp luật, đăng trên trang thông tin điện tử Chính phủ, trang thông tin điện tử Bộ Tài chính</w:t>
      </w:r>
      <w:r w:rsidR="00746250">
        <w:rPr>
          <w:rFonts w:cs="Times New Roman"/>
          <w:szCs w:val="28"/>
          <w:lang w:val="nl-NL"/>
        </w:rPr>
        <w:t>,</w:t>
      </w:r>
      <w:r w:rsidR="00746250" w:rsidRPr="00744C1C">
        <w:rPr>
          <w:rFonts w:cs="Times New Roman"/>
          <w:szCs w:val="28"/>
          <w:lang w:val="nl-NL"/>
        </w:rPr>
        <w:t xml:space="preserve"> lấy ý kiến rộng rãi của tổ chức, cá nhân để hoàn chỉnh hồ sơ Nghị định.</w:t>
      </w:r>
    </w:p>
    <w:p w:rsidR="00272430" w:rsidRDefault="00746250" w:rsidP="00472D7F">
      <w:pPr>
        <w:jc w:val="both"/>
        <w:rPr>
          <w:rFonts w:cs="Times New Roman"/>
          <w:szCs w:val="28"/>
          <w:lang w:val="nl-NL"/>
        </w:rPr>
      </w:pPr>
      <w:r>
        <w:rPr>
          <w:rFonts w:cs="Times New Roman"/>
          <w:szCs w:val="28"/>
          <w:lang w:val="nl-NL"/>
        </w:rPr>
        <w:tab/>
      </w:r>
      <w:r w:rsidRPr="00744C1C">
        <w:rPr>
          <w:rFonts w:cs="Times New Roman"/>
          <w:bCs/>
          <w:szCs w:val="28"/>
          <w:lang w:val="nl-NL"/>
        </w:rPr>
        <w:t xml:space="preserve">Bộ Tài chính </w:t>
      </w:r>
      <w:r w:rsidRPr="00744C1C">
        <w:rPr>
          <w:rFonts w:cs="Times New Roman"/>
          <w:szCs w:val="28"/>
          <w:lang w:val="nl-NL"/>
        </w:rPr>
        <w:t>xin trình Chính phủ về dự thảo Nghị định như sau:</w:t>
      </w:r>
    </w:p>
    <w:p w:rsidR="00746250" w:rsidRPr="00746250" w:rsidRDefault="00746250" w:rsidP="00746250">
      <w:pPr>
        <w:jc w:val="both"/>
        <w:rPr>
          <w:rFonts w:cs="Times New Roman"/>
          <w:szCs w:val="28"/>
          <w:lang w:val="nl-NL"/>
        </w:rPr>
      </w:pPr>
      <w:r>
        <w:rPr>
          <w:rFonts w:cs="Times New Roman"/>
          <w:szCs w:val="28"/>
          <w:lang w:val="nl-NL"/>
        </w:rPr>
        <w:tab/>
      </w:r>
      <w:r w:rsidRPr="00746250">
        <w:rPr>
          <w:rFonts w:cs="Times New Roman"/>
          <w:b/>
          <w:szCs w:val="28"/>
          <w:lang w:val="nl-NL"/>
        </w:rPr>
        <w:t>1. Sự cần thiết ban hành Nghị định</w:t>
      </w:r>
    </w:p>
    <w:p w:rsidR="00746250" w:rsidRDefault="00746250" w:rsidP="00746250">
      <w:pPr>
        <w:jc w:val="both"/>
        <w:rPr>
          <w:rFonts w:cs="Times New Roman"/>
          <w:szCs w:val="28"/>
          <w:lang w:val="de-DE"/>
        </w:rPr>
      </w:pPr>
      <w:r>
        <w:rPr>
          <w:rFonts w:cs="Times New Roman"/>
          <w:szCs w:val="28"/>
          <w:lang w:val="nl-NL"/>
        </w:rPr>
        <w:tab/>
      </w:r>
      <w:r w:rsidRPr="00746250">
        <w:rPr>
          <w:rFonts w:cs="Times New Roman"/>
          <w:szCs w:val="28"/>
          <w:lang w:val="pt-BR"/>
        </w:rPr>
        <w:t>Trong thời gian qua, d</w:t>
      </w:r>
      <w:r w:rsidRPr="00746250">
        <w:rPr>
          <w:rFonts w:cs="Times New Roman"/>
          <w:szCs w:val="28"/>
        </w:rPr>
        <w:t>ịch</w:t>
      </w:r>
      <w:r w:rsidRPr="00746250">
        <w:rPr>
          <w:rFonts w:cs="Times New Roman"/>
          <w:szCs w:val="28"/>
          <w:lang w:val="nl-NL"/>
        </w:rPr>
        <w:t xml:space="preserve"> </w:t>
      </w:r>
      <w:r w:rsidRPr="00746250">
        <w:rPr>
          <w:rFonts w:cs="Times New Roman"/>
          <w:szCs w:val="28"/>
        </w:rPr>
        <w:t>Covid-19</w:t>
      </w:r>
      <w:r w:rsidRPr="00746250">
        <w:rPr>
          <w:rFonts w:cs="Times New Roman"/>
          <w:szCs w:val="28"/>
          <w:lang w:val="nl-NL"/>
        </w:rPr>
        <w:t xml:space="preserve"> xảy ra trên phạm vi toàn cầu với diễn biến phức tạp</w:t>
      </w:r>
      <w:r w:rsidRPr="00746250">
        <w:rPr>
          <w:rFonts w:cs="Times New Roman"/>
          <w:szCs w:val="28"/>
        </w:rPr>
        <w:t xml:space="preserve"> đã và</w:t>
      </w:r>
      <w:r w:rsidRPr="00746250">
        <w:rPr>
          <w:rFonts w:cs="Times New Roman"/>
          <w:szCs w:val="28"/>
          <w:lang w:val="nl-NL"/>
        </w:rPr>
        <w:t xml:space="preserve"> đang</w:t>
      </w:r>
      <w:r w:rsidRPr="00746250">
        <w:rPr>
          <w:rFonts w:cs="Times New Roman"/>
          <w:szCs w:val="28"/>
        </w:rPr>
        <w:t xml:space="preserve"> </w:t>
      </w:r>
      <w:r w:rsidRPr="00746250">
        <w:rPr>
          <w:rFonts w:cs="Times New Roman"/>
          <w:szCs w:val="28"/>
          <w:lang w:val="nl-NL"/>
        </w:rPr>
        <w:t xml:space="preserve">tác động tiêu cực </w:t>
      </w:r>
      <w:r w:rsidRPr="00746250">
        <w:rPr>
          <w:rFonts w:cs="Times New Roman"/>
          <w:szCs w:val="28"/>
        </w:rPr>
        <w:t>đến nhiều mặt của đời sống kinh tế</w:t>
      </w:r>
      <w:r w:rsidRPr="00746250">
        <w:rPr>
          <w:rFonts w:cs="Times New Roman"/>
          <w:szCs w:val="28"/>
          <w:lang w:val="nl-NL"/>
        </w:rPr>
        <w:t xml:space="preserve"> </w:t>
      </w:r>
      <w:r w:rsidRPr="00746250">
        <w:rPr>
          <w:rFonts w:cs="Times New Roman"/>
          <w:szCs w:val="28"/>
        </w:rPr>
        <w:t>xã hội</w:t>
      </w:r>
      <w:r w:rsidRPr="00746250">
        <w:rPr>
          <w:rFonts w:cs="Times New Roman"/>
          <w:szCs w:val="28"/>
          <w:lang w:val="nl-NL"/>
        </w:rPr>
        <w:t xml:space="preserve"> thế giới và trong nước; nhiều</w:t>
      </w:r>
      <w:r w:rsidRPr="00746250">
        <w:rPr>
          <w:rFonts w:cs="Times New Roman"/>
          <w:szCs w:val="28"/>
        </w:rPr>
        <w:t xml:space="preserve"> ngành, lĩnh vực sản xuất</w:t>
      </w:r>
      <w:r w:rsidRPr="00746250">
        <w:rPr>
          <w:rFonts w:cs="Times New Roman"/>
          <w:szCs w:val="28"/>
          <w:lang w:val="de-DE"/>
        </w:rPr>
        <w:t xml:space="preserve"> kinh doanh</w:t>
      </w:r>
      <w:r w:rsidRPr="00746250">
        <w:rPr>
          <w:rFonts w:cs="Times New Roman"/>
          <w:szCs w:val="28"/>
          <w:lang w:val="nl-NL"/>
        </w:rPr>
        <w:t xml:space="preserve"> gặp khó khăn; nhiều doanh nghiệp, người kinh doanh bị </w:t>
      </w:r>
      <w:r w:rsidRPr="00746250">
        <w:rPr>
          <w:rFonts w:cs="Times New Roman"/>
          <w:szCs w:val="28"/>
        </w:rPr>
        <w:t>đình trệ</w:t>
      </w:r>
      <w:r w:rsidRPr="00746250">
        <w:rPr>
          <w:rFonts w:cs="Times New Roman"/>
          <w:szCs w:val="28"/>
          <w:lang w:val="nl-NL"/>
        </w:rPr>
        <w:t xml:space="preserve">, </w:t>
      </w:r>
      <w:r w:rsidRPr="00746250">
        <w:rPr>
          <w:rFonts w:cs="Times New Roman"/>
          <w:szCs w:val="28"/>
        </w:rPr>
        <w:t>thu hẹp hoặc tạm ngừng hoạt động</w:t>
      </w:r>
      <w:r w:rsidRPr="00746250">
        <w:rPr>
          <w:rFonts w:cs="Times New Roman"/>
          <w:szCs w:val="28"/>
          <w:lang w:val="de-DE"/>
        </w:rPr>
        <w:t>; nhiều lao động phải nghỉ việc tạm thời hoặc bị mất việc làm...</w:t>
      </w:r>
      <w:r w:rsidR="0000512C">
        <w:rPr>
          <w:rFonts w:cs="Times New Roman"/>
          <w:szCs w:val="28"/>
          <w:lang w:val="de-DE"/>
        </w:rPr>
        <w:t xml:space="preserve"> qua </w:t>
      </w:r>
      <w:r w:rsidR="0000512C" w:rsidRPr="0000512C">
        <w:rPr>
          <w:rFonts w:cs="Times New Roman"/>
          <w:szCs w:val="28"/>
          <w:lang w:val="de-DE"/>
        </w:rPr>
        <w:t>đó</w:t>
      </w:r>
      <w:r w:rsidR="0000512C">
        <w:rPr>
          <w:rFonts w:cs="Times New Roman"/>
          <w:szCs w:val="28"/>
          <w:lang w:val="de-DE"/>
        </w:rPr>
        <w:t xml:space="preserve"> </w:t>
      </w:r>
      <w:r w:rsidR="0000512C" w:rsidRPr="0000512C">
        <w:rPr>
          <w:rFonts w:cs="Times New Roman"/>
          <w:szCs w:val="28"/>
          <w:lang w:val="de-DE"/>
        </w:rPr>
        <w:t>ả</w:t>
      </w:r>
      <w:r w:rsidR="0000512C">
        <w:rPr>
          <w:rFonts w:cs="Times New Roman"/>
          <w:szCs w:val="28"/>
          <w:lang w:val="de-DE"/>
        </w:rPr>
        <w:t>nh hư</w:t>
      </w:r>
      <w:r w:rsidR="0000512C" w:rsidRPr="0000512C">
        <w:rPr>
          <w:rFonts w:cs="Times New Roman"/>
          <w:szCs w:val="28"/>
          <w:lang w:val="de-DE"/>
        </w:rPr>
        <w:t>ởng</w:t>
      </w:r>
      <w:r w:rsidR="0000512C">
        <w:rPr>
          <w:rFonts w:cs="Times New Roman"/>
          <w:szCs w:val="28"/>
          <w:lang w:val="de-DE"/>
        </w:rPr>
        <w:t xml:space="preserve"> l</w:t>
      </w:r>
      <w:r w:rsidR="0000512C" w:rsidRPr="0000512C">
        <w:rPr>
          <w:rFonts w:cs="Times New Roman"/>
          <w:szCs w:val="28"/>
          <w:lang w:val="de-DE"/>
        </w:rPr>
        <w:t>ớn</w:t>
      </w:r>
      <w:r w:rsidR="0000512C">
        <w:rPr>
          <w:rFonts w:cs="Times New Roman"/>
          <w:szCs w:val="28"/>
          <w:lang w:val="de-DE"/>
        </w:rPr>
        <w:t xml:space="preserve"> đ</w:t>
      </w:r>
      <w:r w:rsidR="0000512C" w:rsidRPr="0000512C">
        <w:rPr>
          <w:rFonts w:cs="Times New Roman"/>
          <w:szCs w:val="28"/>
          <w:lang w:val="de-DE"/>
        </w:rPr>
        <w:t>ến</w:t>
      </w:r>
      <w:r w:rsidR="0000512C">
        <w:rPr>
          <w:rFonts w:cs="Times New Roman"/>
          <w:szCs w:val="28"/>
          <w:lang w:val="de-DE"/>
        </w:rPr>
        <w:t xml:space="preserve"> an sinh x</w:t>
      </w:r>
      <w:r w:rsidR="0000512C" w:rsidRPr="0000512C">
        <w:rPr>
          <w:rFonts w:cs="Times New Roman"/>
          <w:szCs w:val="28"/>
          <w:lang w:val="de-DE"/>
        </w:rPr>
        <w:t>ã</w:t>
      </w:r>
      <w:r w:rsidR="0000512C">
        <w:rPr>
          <w:rFonts w:cs="Times New Roman"/>
          <w:szCs w:val="28"/>
          <w:lang w:val="de-DE"/>
        </w:rPr>
        <w:t xml:space="preserve"> h</w:t>
      </w:r>
      <w:r w:rsidR="0000512C" w:rsidRPr="0000512C">
        <w:rPr>
          <w:rFonts w:cs="Times New Roman"/>
          <w:szCs w:val="28"/>
          <w:lang w:val="de-DE"/>
        </w:rPr>
        <w:t>ội</w:t>
      </w:r>
      <w:r w:rsidR="0000512C">
        <w:rPr>
          <w:rFonts w:cs="Times New Roman"/>
          <w:szCs w:val="28"/>
          <w:lang w:val="de-DE"/>
        </w:rPr>
        <w:t>.</w:t>
      </w:r>
    </w:p>
    <w:p w:rsidR="001F6347" w:rsidRDefault="0000512C" w:rsidP="0000512C">
      <w:pPr>
        <w:jc w:val="both"/>
        <w:rPr>
          <w:rFonts w:cs="Times New Roman"/>
          <w:szCs w:val="28"/>
          <w:lang w:val="nl-NL"/>
        </w:rPr>
        <w:sectPr w:rsidR="001F6347" w:rsidSect="001F6347">
          <w:headerReference w:type="default" r:id="rId6"/>
          <w:footerReference w:type="default" r:id="rId7"/>
          <w:pgSz w:w="11906" w:h="16838" w:code="9"/>
          <w:pgMar w:top="1134" w:right="1134" w:bottom="289" w:left="1701" w:header="397" w:footer="170" w:gutter="0"/>
          <w:cols w:space="708"/>
          <w:docGrid w:linePitch="381"/>
        </w:sectPr>
      </w:pPr>
      <w:r>
        <w:rPr>
          <w:rFonts w:cs="Times New Roman"/>
          <w:szCs w:val="28"/>
          <w:lang w:val="de-DE"/>
        </w:rPr>
        <w:tab/>
      </w:r>
      <w:r w:rsidRPr="0000512C">
        <w:rPr>
          <w:rFonts w:cs="Times New Roman"/>
          <w:szCs w:val="28"/>
          <w:lang w:val="de-DE"/>
        </w:rPr>
        <w:t xml:space="preserve">Mặc dù </w:t>
      </w:r>
      <w:r>
        <w:rPr>
          <w:rFonts w:cs="Times New Roman"/>
          <w:szCs w:val="28"/>
          <w:lang w:val="de-DE"/>
        </w:rPr>
        <w:t>c</w:t>
      </w:r>
      <w:r w:rsidRPr="0000512C">
        <w:rPr>
          <w:rFonts w:cs="Times New Roman"/>
          <w:szCs w:val="28"/>
          <w:lang w:val="de-DE"/>
        </w:rPr>
        <w:t>ùng</w:t>
      </w:r>
      <w:r>
        <w:rPr>
          <w:rFonts w:cs="Times New Roman"/>
          <w:szCs w:val="28"/>
          <w:lang w:val="de-DE"/>
        </w:rPr>
        <w:t xml:space="preserve"> </w:t>
      </w:r>
      <w:r w:rsidRPr="0000512C">
        <w:rPr>
          <w:rFonts w:cs="Times New Roman"/>
          <w:szCs w:val="28"/>
          <w:lang w:val="de-DE"/>
        </w:rPr>
        <w:t>trong bối cảnh khó khă</w:t>
      </w:r>
      <w:r>
        <w:rPr>
          <w:rFonts w:cs="Times New Roman"/>
          <w:szCs w:val="28"/>
          <w:lang w:val="de-DE"/>
        </w:rPr>
        <w:t>n</w:t>
      </w:r>
      <w:r w:rsidRPr="0000512C">
        <w:rPr>
          <w:rFonts w:cs="Times New Roman"/>
          <w:szCs w:val="28"/>
          <w:lang w:val="de-DE"/>
        </w:rPr>
        <w:t xml:space="preserve">, nhiều doanh nghiệp, tổ chức trên khắp mọi miền đất nước, cả ở trung ương và địa phương đã </w:t>
      </w:r>
      <w:r w:rsidRPr="0000512C">
        <w:rPr>
          <w:rFonts w:cs="Times New Roman"/>
          <w:szCs w:val="28"/>
          <w:lang w:val="nl-NL"/>
        </w:rPr>
        <w:t xml:space="preserve">thể hiện tinh thần tương thân tương ái, hưởng ứng và chung tay cùng Nhà nước trong các hoạt động phòng, chống dịch Covid-19, trong đó có việc ủng hộ, tài trợ bằng tiền, hiện vật (thuốc men, trang thiết bị y tế, lương thực - thực phẩm,...) để hỗ trợ các đối tượng yếu thế trong xã hội chịu ảnh hưởng từ dịch </w:t>
      </w:r>
      <w:r w:rsidR="000674FF">
        <w:rPr>
          <w:rFonts w:cs="Times New Roman"/>
          <w:szCs w:val="28"/>
          <w:lang w:val="nl-NL"/>
        </w:rPr>
        <w:t>C</w:t>
      </w:r>
      <w:r w:rsidRPr="0000512C">
        <w:rPr>
          <w:rFonts w:cs="Times New Roman"/>
          <w:szCs w:val="28"/>
          <w:lang w:val="nl-NL"/>
        </w:rPr>
        <w:t xml:space="preserve">ovid-19. Việc ủng hộ, tài trợ này là nghĩa cử tốt đẹp, mang tính nhân đạo cao cần được động viên, </w:t>
      </w:r>
    </w:p>
    <w:p w:rsidR="0000512C" w:rsidRPr="0000512C" w:rsidRDefault="0000512C" w:rsidP="0000512C">
      <w:pPr>
        <w:jc w:val="both"/>
        <w:rPr>
          <w:rFonts w:cs="Times New Roman"/>
          <w:szCs w:val="28"/>
          <w:lang w:val="nl-NL"/>
        </w:rPr>
      </w:pPr>
      <w:r w:rsidRPr="0000512C">
        <w:rPr>
          <w:rFonts w:cs="Times New Roman"/>
          <w:szCs w:val="28"/>
          <w:lang w:val="nl-NL"/>
        </w:rPr>
        <w:lastRenderedPageBreak/>
        <w:t>khuyến khích, đặc biệt là khi ảnh hưởng của dịch Covid-19 được đánh giá vẫn còn diễn biến nghiêm trọng, phức tạp trong thời gian tới.</w:t>
      </w:r>
    </w:p>
    <w:p w:rsidR="0000512C" w:rsidRDefault="0000512C" w:rsidP="0000512C">
      <w:pPr>
        <w:jc w:val="both"/>
        <w:rPr>
          <w:rFonts w:cs="Times New Roman"/>
          <w:szCs w:val="28"/>
          <w:lang w:val="nl-NL"/>
        </w:rPr>
      </w:pPr>
      <w:r>
        <w:rPr>
          <w:rFonts w:cs="Times New Roman"/>
          <w:szCs w:val="28"/>
          <w:lang w:val="nl-NL"/>
        </w:rPr>
        <w:tab/>
      </w:r>
      <w:r w:rsidRPr="0000512C">
        <w:rPr>
          <w:rFonts w:cs="Times New Roman"/>
          <w:szCs w:val="28"/>
          <w:lang w:val="nl-NL"/>
        </w:rPr>
        <w:t xml:space="preserve">Thực tế thực hiện pháp luật về thuế </w:t>
      </w:r>
      <w:r w:rsidR="00552F0E">
        <w:rPr>
          <w:rFonts w:cs="Times New Roman"/>
          <w:szCs w:val="28"/>
          <w:lang w:val="nl-NL"/>
        </w:rPr>
        <w:t>TN</w:t>
      </w:r>
      <w:r w:rsidR="00552F0E" w:rsidRPr="00552F0E">
        <w:rPr>
          <w:rFonts w:cs="Times New Roman"/>
          <w:szCs w:val="28"/>
          <w:lang w:val="nl-NL"/>
        </w:rPr>
        <w:t>D</w:t>
      </w:r>
      <w:r w:rsidR="00552F0E">
        <w:rPr>
          <w:rFonts w:cs="Times New Roman"/>
          <w:szCs w:val="28"/>
          <w:lang w:val="nl-NL"/>
        </w:rPr>
        <w:t>N</w:t>
      </w:r>
      <w:r w:rsidRPr="0000512C">
        <w:rPr>
          <w:rFonts w:cs="Times New Roman"/>
          <w:szCs w:val="28"/>
          <w:lang w:val="nl-NL"/>
        </w:rPr>
        <w:t xml:space="preserve"> thời gian qua đã phát sinh vướng mắc, đó là </w:t>
      </w:r>
      <w:r>
        <w:rPr>
          <w:rFonts w:cs="Times New Roman"/>
          <w:szCs w:val="28"/>
          <w:lang w:val="nl-NL"/>
        </w:rPr>
        <w:t>c</w:t>
      </w:r>
      <w:r w:rsidRPr="0000512C">
        <w:rPr>
          <w:rFonts w:cs="Times New Roman"/>
          <w:szCs w:val="28"/>
          <w:lang w:val="nl-NL"/>
        </w:rPr>
        <w:t>ó</w:t>
      </w:r>
      <w:r>
        <w:rPr>
          <w:rFonts w:cs="Times New Roman"/>
          <w:szCs w:val="28"/>
          <w:lang w:val="nl-NL"/>
        </w:rPr>
        <w:t xml:space="preserve"> m</w:t>
      </w:r>
      <w:r w:rsidRPr="0000512C">
        <w:rPr>
          <w:rFonts w:cs="Times New Roman"/>
          <w:szCs w:val="28"/>
          <w:lang w:val="nl-NL"/>
        </w:rPr>
        <w:t>ột</w:t>
      </w:r>
      <w:r>
        <w:rPr>
          <w:rFonts w:cs="Times New Roman"/>
          <w:szCs w:val="28"/>
          <w:lang w:val="nl-NL"/>
        </w:rPr>
        <w:t xml:space="preserve"> s</w:t>
      </w:r>
      <w:r w:rsidRPr="0000512C">
        <w:rPr>
          <w:rFonts w:cs="Times New Roman"/>
          <w:szCs w:val="28"/>
          <w:lang w:val="nl-NL"/>
        </w:rPr>
        <w:t>ố</w:t>
      </w:r>
      <w:r>
        <w:rPr>
          <w:rFonts w:cs="Times New Roman"/>
          <w:szCs w:val="28"/>
          <w:lang w:val="nl-NL"/>
        </w:rPr>
        <w:t xml:space="preserve"> </w:t>
      </w:r>
      <w:r w:rsidRPr="0000512C">
        <w:rPr>
          <w:rFonts w:cs="Times New Roman"/>
          <w:szCs w:val="28"/>
          <w:lang w:val="nl-NL"/>
        </w:rPr>
        <w:t xml:space="preserve">khoản chi cho việc ủng hộ, tài trợ trong các hoạt động phòng, chống dịch Covid-19 nêu trên, doanh nghiệp, tổ chức không được hạch toán, tính vào chi phí được trừ khi </w:t>
      </w:r>
      <w:r w:rsidR="00552F0E">
        <w:rPr>
          <w:rFonts w:cs="Times New Roman"/>
          <w:szCs w:val="28"/>
          <w:lang w:val="nl-NL"/>
        </w:rPr>
        <w:t>x</w:t>
      </w:r>
      <w:r w:rsidR="00552F0E" w:rsidRPr="00552F0E">
        <w:rPr>
          <w:rFonts w:cs="Times New Roman"/>
          <w:szCs w:val="28"/>
          <w:lang w:val="nl-NL"/>
        </w:rPr>
        <w:t>á</w:t>
      </w:r>
      <w:r w:rsidR="00552F0E">
        <w:rPr>
          <w:rFonts w:cs="Times New Roman"/>
          <w:szCs w:val="28"/>
          <w:lang w:val="nl-NL"/>
        </w:rPr>
        <w:t xml:space="preserve">c </w:t>
      </w:r>
      <w:r w:rsidR="00552F0E" w:rsidRPr="00552F0E">
        <w:rPr>
          <w:rFonts w:cs="Times New Roman"/>
          <w:szCs w:val="28"/>
          <w:lang w:val="nl-NL"/>
        </w:rPr>
        <w:t>định</w:t>
      </w:r>
      <w:r w:rsidRPr="0000512C">
        <w:rPr>
          <w:rFonts w:cs="Times New Roman"/>
          <w:szCs w:val="28"/>
          <w:lang w:val="nl-NL"/>
        </w:rPr>
        <w:t xml:space="preserve"> thu nhập</w:t>
      </w:r>
      <w:r w:rsidR="00552F0E">
        <w:rPr>
          <w:rFonts w:cs="Times New Roman"/>
          <w:szCs w:val="28"/>
          <w:lang w:val="nl-NL"/>
        </w:rPr>
        <w:t xml:space="preserve"> ch</w:t>
      </w:r>
      <w:r w:rsidR="00552F0E" w:rsidRPr="00552F0E">
        <w:rPr>
          <w:rFonts w:cs="Times New Roman"/>
          <w:szCs w:val="28"/>
          <w:lang w:val="nl-NL"/>
        </w:rPr>
        <w:t>ị</w:t>
      </w:r>
      <w:r w:rsidR="00552F0E">
        <w:rPr>
          <w:rFonts w:cs="Times New Roman"/>
          <w:szCs w:val="28"/>
          <w:lang w:val="nl-NL"/>
        </w:rPr>
        <w:t>u thu</w:t>
      </w:r>
      <w:r w:rsidR="00552F0E" w:rsidRPr="00552F0E">
        <w:rPr>
          <w:rFonts w:cs="Times New Roman"/>
          <w:szCs w:val="28"/>
          <w:lang w:val="nl-NL"/>
        </w:rPr>
        <w:t>ế</w:t>
      </w:r>
      <w:r w:rsidR="00552F0E">
        <w:rPr>
          <w:rFonts w:cs="Times New Roman"/>
          <w:szCs w:val="28"/>
          <w:lang w:val="nl-NL"/>
        </w:rPr>
        <w:t xml:space="preserve"> TN</w:t>
      </w:r>
      <w:r w:rsidR="00552F0E" w:rsidRPr="00552F0E">
        <w:rPr>
          <w:rFonts w:cs="Times New Roman"/>
          <w:szCs w:val="28"/>
          <w:lang w:val="nl-NL"/>
        </w:rPr>
        <w:t>D</w:t>
      </w:r>
      <w:r w:rsidR="00552F0E">
        <w:rPr>
          <w:rFonts w:cs="Times New Roman"/>
          <w:szCs w:val="28"/>
          <w:lang w:val="nl-NL"/>
        </w:rPr>
        <w:t>N</w:t>
      </w:r>
      <w:r w:rsidRPr="0000512C">
        <w:rPr>
          <w:rFonts w:cs="Times New Roman"/>
          <w:szCs w:val="28"/>
          <w:lang w:val="nl-NL"/>
        </w:rPr>
        <w:t xml:space="preserve"> bởi không thuộc phạm vi các khoản tài trợ được tính vào chi phí được trừ theo quy định của Luật Thuế </w:t>
      </w:r>
      <w:r w:rsidR="00552F0E">
        <w:rPr>
          <w:rFonts w:cs="Times New Roman"/>
          <w:szCs w:val="28"/>
          <w:lang w:val="nl-NL"/>
        </w:rPr>
        <w:t>TN</w:t>
      </w:r>
      <w:r w:rsidR="00552F0E" w:rsidRPr="00552F0E">
        <w:rPr>
          <w:rFonts w:cs="Times New Roman"/>
          <w:szCs w:val="28"/>
          <w:lang w:val="nl-NL"/>
        </w:rPr>
        <w:t>D</w:t>
      </w:r>
      <w:r w:rsidR="00552F0E">
        <w:rPr>
          <w:rFonts w:cs="Times New Roman"/>
          <w:szCs w:val="28"/>
          <w:lang w:val="nl-NL"/>
        </w:rPr>
        <w:t>N</w:t>
      </w:r>
      <w:r w:rsidRPr="0000512C">
        <w:rPr>
          <w:rFonts w:cs="Times New Roman"/>
          <w:szCs w:val="28"/>
          <w:lang w:val="nl-NL"/>
        </w:rPr>
        <w:t xml:space="preserve">. Cụ thể, tại điểm n khoản 2 Điều 9 Luật Thuế </w:t>
      </w:r>
      <w:r w:rsidR="00552F0E">
        <w:rPr>
          <w:rFonts w:cs="Times New Roman"/>
          <w:szCs w:val="28"/>
          <w:lang w:val="nl-NL"/>
        </w:rPr>
        <w:t>TN</w:t>
      </w:r>
      <w:r w:rsidR="00552F0E" w:rsidRPr="00552F0E">
        <w:rPr>
          <w:rFonts w:cs="Times New Roman"/>
          <w:szCs w:val="28"/>
          <w:lang w:val="nl-NL"/>
        </w:rPr>
        <w:t>D</w:t>
      </w:r>
      <w:r w:rsidR="00552F0E">
        <w:rPr>
          <w:rFonts w:cs="Times New Roman"/>
          <w:szCs w:val="28"/>
          <w:lang w:val="nl-NL"/>
        </w:rPr>
        <w:t>N</w:t>
      </w:r>
      <w:r w:rsidRPr="0000512C">
        <w:rPr>
          <w:rFonts w:cs="Times New Roman"/>
          <w:szCs w:val="28"/>
          <w:lang w:val="nl-NL"/>
        </w:rPr>
        <w:t xml:space="preserve"> chỉ quy định việc tính vào chi phí được trừ đối với các khoản tài trợ</w:t>
      </w:r>
      <w:r>
        <w:rPr>
          <w:rFonts w:cs="Times New Roman"/>
          <w:szCs w:val="28"/>
          <w:lang w:val="nl-NL"/>
        </w:rPr>
        <w:t xml:space="preserve"> bao</w:t>
      </w:r>
      <w:r w:rsidRPr="0000512C">
        <w:rPr>
          <w:rFonts w:cs="Times New Roman"/>
          <w:szCs w:val="28"/>
          <w:lang w:val="nl-NL"/>
        </w:rPr>
        <w:t xml:space="preserve"> gồm:</w:t>
      </w:r>
      <w:r w:rsidRPr="0000512C">
        <w:rPr>
          <w:rFonts w:cs="Times New Roman"/>
          <w:i/>
          <w:szCs w:val="28"/>
          <w:lang w:val="nl-NL"/>
        </w:rPr>
        <w:t xml:space="preserve"> “K</w:t>
      </w:r>
      <w:r w:rsidRPr="0000512C">
        <w:rPr>
          <w:rFonts w:cs="Times New Roman"/>
          <w:i/>
          <w:szCs w:val="28"/>
          <w:lang w:val="am-ET"/>
        </w:rPr>
        <w:t xml:space="preserve">hoản tài trợ cho giáo dục, y tế, nghiên cứu khoa học, khắc phục hậu quả thiên tai, làm nhà đại đoàn kết, nhà tình nghĩa, nhà cho các đối tượng chính sách theo quy định của pháp luật, khoản tài trợ theo chương trình của Nhà nước </w:t>
      </w:r>
      <w:r w:rsidRPr="0000512C">
        <w:rPr>
          <w:rFonts w:cs="Times New Roman"/>
          <w:i/>
          <w:szCs w:val="28"/>
        </w:rPr>
        <w:t xml:space="preserve">dành cho </w:t>
      </w:r>
      <w:r w:rsidRPr="0000512C">
        <w:rPr>
          <w:rFonts w:cs="Times New Roman"/>
          <w:i/>
          <w:szCs w:val="28"/>
          <w:lang w:val="am-ET"/>
        </w:rPr>
        <w:t>các địa phương thuộc địa bàn có điều kiện kinh tế - xã hội đặc biệt khó khăn</w:t>
      </w:r>
      <w:r w:rsidRPr="0000512C">
        <w:rPr>
          <w:rFonts w:cs="Times New Roman"/>
          <w:i/>
          <w:szCs w:val="28"/>
          <w:lang w:val="nl-NL"/>
        </w:rPr>
        <w:t>”</w:t>
      </w:r>
      <w:r w:rsidRPr="0000512C">
        <w:rPr>
          <w:rFonts w:cs="Times New Roman"/>
          <w:szCs w:val="28"/>
          <w:lang w:val="nl-NL"/>
        </w:rPr>
        <w:t xml:space="preserve">. </w:t>
      </w:r>
    </w:p>
    <w:p w:rsidR="0000512C" w:rsidRPr="0000512C" w:rsidRDefault="0000512C" w:rsidP="0000512C">
      <w:pPr>
        <w:jc w:val="both"/>
        <w:rPr>
          <w:rFonts w:cs="Times New Roman"/>
          <w:szCs w:val="28"/>
          <w:lang w:val="nl-NL"/>
        </w:rPr>
      </w:pPr>
      <w:r>
        <w:rPr>
          <w:rFonts w:cs="Times New Roman"/>
          <w:szCs w:val="28"/>
          <w:lang w:val="nl-NL"/>
        </w:rPr>
        <w:tab/>
      </w:r>
      <w:r w:rsidR="00746250" w:rsidRPr="00746250">
        <w:rPr>
          <w:rFonts w:cs="Times New Roman"/>
          <w:szCs w:val="28"/>
          <w:lang w:val="nl-NL"/>
        </w:rPr>
        <w:t xml:space="preserve">Để thể hiện sự động viên, khuyến khích của Nhà nước đối với tinh thần chung tay của doanh nghiệp, tổ chức cho các hoạt động phòng, chống dịch Covid-19 trong thời gian đã qua cũng như khuyến khích doanh nghiệp, tổ chức tiếp tục thực hiện hoạt động ủng hộ, tài trợ này nhằm lan tỏa tình đoàn kết, tinh thần tương thân tương ái trong xã hội, </w:t>
      </w:r>
      <w:r>
        <w:rPr>
          <w:rFonts w:cs="Times New Roman"/>
          <w:szCs w:val="28"/>
          <w:lang w:val="nl-NL"/>
        </w:rPr>
        <w:t>theo đ</w:t>
      </w:r>
      <w:r w:rsidRPr="0000512C">
        <w:rPr>
          <w:rFonts w:cs="Times New Roman"/>
          <w:szCs w:val="28"/>
          <w:lang w:val="nl-NL"/>
        </w:rPr>
        <w:t>ề</w:t>
      </w:r>
      <w:r>
        <w:rPr>
          <w:rFonts w:cs="Times New Roman"/>
          <w:szCs w:val="28"/>
          <w:lang w:val="nl-NL"/>
        </w:rPr>
        <w:t xml:space="preserve"> xu</w:t>
      </w:r>
      <w:r w:rsidRPr="0000512C">
        <w:rPr>
          <w:rFonts w:cs="Times New Roman"/>
          <w:szCs w:val="28"/>
          <w:lang w:val="nl-NL"/>
        </w:rPr>
        <w:t>ất</w:t>
      </w:r>
      <w:r>
        <w:rPr>
          <w:rFonts w:cs="Times New Roman"/>
          <w:szCs w:val="28"/>
          <w:lang w:val="nl-NL"/>
        </w:rPr>
        <w:t xml:space="preserve"> c</w:t>
      </w:r>
      <w:r w:rsidRPr="0000512C">
        <w:rPr>
          <w:rFonts w:cs="Times New Roman"/>
          <w:szCs w:val="28"/>
          <w:lang w:val="nl-NL"/>
        </w:rPr>
        <w:t>ủa</w:t>
      </w:r>
      <w:r>
        <w:rPr>
          <w:rFonts w:cs="Times New Roman"/>
          <w:szCs w:val="28"/>
          <w:lang w:val="nl-NL"/>
        </w:rPr>
        <w:t xml:space="preserve"> </w:t>
      </w:r>
      <w:r w:rsidR="00746250" w:rsidRPr="00746250">
        <w:rPr>
          <w:rFonts w:cs="Times New Roman"/>
          <w:szCs w:val="28"/>
          <w:lang w:val="nl-NL"/>
        </w:rPr>
        <w:t>Chính phủ</w:t>
      </w:r>
      <w:r>
        <w:rPr>
          <w:rFonts w:cs="Times New Roman"/>
          <w:szCs w:val="28"/>
          <w:lang w:val="nl-NL"/>
        </w:rPr>
        <w:t xml:space="preserve">, </w:t>
      </w:r>
      <w:r w:rsidR="00746250" w:rsidRPr="00746250">
        <w:rPr>
          <w:rFonts w:cs="Times New Roman"/>
          <w:szCs w:val="28"/>
          <w:lang w:val="nl-NL"/>
        </w:rPr>
        <w:t>Quốc hội</w:t>
      </w:r>
      <w:r>
        <w:rPr>
          <w:rFonts w:cs="Times New Roman"/>
          <w:szCs w:val="28"/>
          <w:lang w:val="nl-NL"/>
        </w:rPr>
        <w:t xml:space="preserve"> </w:t>
      </w:r>
      <w:r w:rsidRPr="0000512C">
        <w:rPr>
          <w:rFonts w:cs="Times New Roman"/>
          <w:szCs w:val="28"/>
          <w:lang w:val="nl-NL"/>
        </w:rPr>
        <w:t>đã</w:t>
      </w:r>
      <w:r>
        <w:rPr>
          <w:rFonts w:cs="Times New Roman"/>
          <w:szCs w:val="28"/>
          <w:lang w:val="nl-NL"/>
        </w:rPr>
        <w:t xml:space="preserve"> ban h</w:t>
      </w:r>
      <w:r w:rsidRPr="0000512C">
        <w:rPr>
          <w:rFonts w:cs="Times New Roman"/>
          <w:szCs w:val="28"/>
          <w:lang w:val="nl-NL"/>
        </w:rPr>
        <w:t>àn</w:t>
      </w:r>
      <w:r>
        <w:rPr>
          <w:rFonts w:cs="Times New Roman"/>
          <w:szCs w:val="28"/>
          <w:lang w:val="nl-NL"/>
        </w:rPr>
        <w:t>h Ngh</w:t>
      </w:r>
      <w:r w:rsidRPr="0000512C">
        <w:rPr>
          <w:rFonts w:cs="Times New Roman"/>
          <w:szCs w:val="28"/>
          <w:lang w:val="nl-NL"/>
        </w:rPr>
        <w:t>ị</w:t>
      </w:r>
      <w:r>
        <w:rPr>
          <w:rFonts w:cs="Times New Roman"/>
          <w:szCs w:val="28"/>
          <w:lang w:val="nl-NL"/>
        </w:rPr>
        <w:t xml:space="preserve"> quy</w:t>
      </w:r>
      <w:r w:rsidRPr="0000512C">
        <w:rPr>
          <w:rFonts w:cs="Times New Roman"/>
          <w:szCs w:val="28"/>
          <w:lang w:val="nl-NL"/>
        </w:rPr>
        <w:t>ết</w:t>
      </w:r>
      <w:r>
        <w:rPr>
          <w:rFonts w:cs="Times New Roman"/>
          <w:szCs w:val="28"/>
          <w:lang w:val="nl-NL"/>
        </w:rPr>
        <w:t xml:space="preserve"> s</w:t>
      </w:r>
      <w:r w:rsidRPr="0000512C">
        <w:rPr>
          <w:rFonts w:cs="Times New Roman"/>
          <w:szCs w:val="28"/>
          <w:lang w:val="nl-NL"/>
        </w:rPr>
        <w:t>ố</w:t>
      </w:r>
      <w:r>
        <w:rPr>
          <w:rFonts w:cs="Times New Roman"/>
          <w:szCs w:val="28"/>
          <w:lang w:val="nl-NL"/>
        </w:rPr>
        <w:t xml:space="preserve"> </w:t>
      </w:r>
      <w:r w:rsidR="00034A77">
        <w:rPr>
          <w:rFonts w:cs="Times New Roman"/>
          <w:szCs w:val="28"/>
          <w:lang w:val="nl-NL"/>
        </w:rPr>
        <w:t>128</w:t>
      </w:r>
      <w:r>
        <w:rPr>
          <w:rFonts w:cs="Times New Roman"/>
          <w:szCs w:val="28"/>
          <w:lang w:val="nl-NL"/>
        </w:rPr>
        <w:t>/2020/QH14, t</w:t>
      </w:r>
      <w:r w:rsidRPr="0000512C">
        <w:rPr>
          <w:rFonts w:cs="Times New Roman"/>
          <w:szCs w:val="28"/>
          <w:lang w:val="nl-NL"/>
        </w:rPr>
        <w:t>ại</w:t>
      </w:r>
      <w:r>
        <w:rPr>
          <w:rFonts w:cs="Times New Roman"/>
          <w:szCs w:val="28"/>
          <w:lang w:val="nl-NL"/>
        </w:rPr>
        <w:t xml:space="preserve"> kh</w:t>
      </w:r>
      <w:r w:rsidRPr="0000512C">
        <w:rPr>
          <w:rFonts w:cs="Times New Roman"/>
          <w:szCs w:val="28"/>
          <w:lang w:val="nl-NL"/>
        </w:rPr>
        <w:t>oản</w:t>
      </w:r>
      <w:r>
        <w:rPr>
          <w:rFonts w:cs="Times New Roman"/>
          <w:szCs w:val="28"/>
          <w:lang w:val="nl-NL"/>
        </w:rPr>
        <w:t xml:space="preserve"> 8 </w:t>
      </w:r>
      <w:r w:rsidRPr="0000512C">
        <w:rPr>
          <w:rFonts w:cs="Times New Roman"/>
          <w:szCs w:val="28"/>
          <w:lang w:val="nl-NL"/>
        </w:rPr>
        <w:t>Đ</w:t>
      </w:r>
      <w:r>
        <w:rPr>
          <w:rFonts w:cs="Times New Roman"/>
          <w:szCs w:val="28"/>
          <w:lang w:val="nl-NL"/>
        </w:rPr>
        <w:t>i</w:t>
      </w:r>
      <w:r w:rsidRPr="0000512C">
        <w:rPr>
          <w:rFonts w:cs="Times New Roman"/>
          <w:szCs w:val="28"/>
          <w:lang w:val="nl-NL"/>
        </w:rPr>
        <w:t>ề</w:t>
      </w:r>
      <w:r>
        <w:rPr>
          <w:rFonts w:cs="Times New Roman"/>
          <w:szCs w:val="28"/>
          <w:lang w:val="nl-NL"/>
        </w:rPr>
        <w:t xml:space="preserve">u 3, </w:t>
      </w:r>
      <w:r w:rsidRPr="0000512C">
        <w:rPr>
          <w:rFonts w:cs="Times New Roman"/>
          <w:szCs w:val="28"/>
          <w:lang w:val="nl-NL"/>
        </w:rPr>
        <w:t>đã</w:t>
      </w:r>
      <w:r>
        <w:rPr>
          <w:rFonts w:cs="Times New Roman"/>
          <w:szCs w:val="28"/>
          <w:lang w:val="nl-NL"/>
        </w:rPr>
        <w:t xml:space="preserve"> giao Ch</w:t>
      </w:r>
      <w:r w:rsidRPr="0000512C">
        <w:rPr>
          <w:rFonts w:cs="Times New Roman"/>
          <w:szCs w:val="28"/>
          <w:lang w:val="nl-NL"/>
        </w:rPr>
        <w:t>ính</w:t>
      </w:r>
      <w:r>
        <w:rPr>
          <w:rFonts w:cs="Times New Roman"/>
          <w:szCs w:val="28"/>
          <w:lang w:val="nl-NL"/>
        </w:rPr>
        <w:t xml:space="preserve"> ph</w:t>
      </w:r>
      <w:r w:rsidRPr="0000512C">
        <w:rPr>
          <w:rFonts w:cs="Times New Roman"/>
          <w:szCs w:val="28"/>
          <w:lang w:val="nl-NL"/>
        </w:rPr>
        <w:t>ủ</w:t>
      </w:r>
      <w:r>
        <w:rPr>
          <w:rFonts w:cs="Times New Roman"/>
          <w:szCs w:val="28"/>
          <w:lang w:val="nl-NL"/>
        </w:rPr>
        <w:t xml:space="preserve"> </w:t>
      </w:r>
      <w:r w:rsidRPr="0000512C">
        <w:rPr>
          <w:rFonts w:cs="Times New Roman"/>
          <w:i/>
          <w:szCs w:val="28"/>
          <w:lang w:val="nl-NL"/>
        </w:rPr>
        <w:t>“</w:t>
      </w:r>
      <w:r w:rsidRPr="0000512C">
        <w:rPr>
          <w:rFonts w:cs="Times New Roman"/>
          <w:bCs/>
          <w:i/>
          <w:szCs w:val="28"/>
          <w:lang w:val="pt-BR"/>
        </w:rPr>
        <w:t xml:space="preserve">Hướng dẫn việc cho phép </w:t>
      </w:r>
      <w:r w:rsidRPr="0000512C">
        <w:rPr>
          <w:rFonts w:cs="Times New Roman"/>
          <w:i/>
          <w:szCs w:val="28"/>
        </w:rPr>
        <w:t>được tính vào chi phí được trừ của doanh nghiệp, tổ chức</w:t>
      </w:r>
      <w:r w:rsidRPr="0000512C">
        <w:rPr>
          <w:rFonts w:cs="Times New Roman"/>
          <w:bCs/>
          <w:i/>
          <w:szCs w:val="28"/>
          <w:lang w:val="pt-BR"/>
        </w:rPr>
        <w:t xml:space="preserve"> </w:t>
      </w:r>
      <w:r w:rsidRPr="0000512C">
        <w:rPr>
          <w:rFonts w:cs="Times New Roman"/>
          <w:i/>
          <w:szCs w:val="28"/>
          <w:lang w:val="pt-BR"/>
        </w:rPr>
        <w:t>c</w:t>
      </w:r>
      <w:r w:rsidRPr="0000512C">
        <w:rPr>
          <w:rFonts w:cs="Times New Roman"/>
          <w:i/>
          <w:szCs w:val="28"/>
        </w:rPr>
        <w:t>ác khoản chi ủng hộ, tài trợ cho các hoạt động phòng, chống dịch Covid-19 khi xác định thu nhập chịu thuế thu nhập doanh nghiệp</w:t>
      </w:r>
      <w:r w:rsidRPr="0000512C">
        <w:rPr>
          <w:rFonts w:cs="Times New Roman"/>
          <w:i/>
          <w:szCs w:val="28"/>
          <w:lang w:val="nl-NL"/>
        </w:rPr>
        <w:t>”</w:t>
      </w:r>
      <w:r>
        <w:rPr>
          <w:rFonts w:cs="Times New Roman"/>
          <w:szCs w:val="28"/>
          <w:lang w:val="nl-NL"/>
        </w:rPr>
        <w:t>.</w:t>
      </w:r>
    </w:p>
    <w:p w:rsidR="00746250" w:rsidRPr="00746250" w:rsidRDefault="00746250" w:rsidP="00746250">
      <w:pPr>
        <w:jc w:val="both"/>
        <w:rPr>
          <w:rFonts w:cs="Times New Roman"/>
          <w:szCs w:val="28"/>
          <w:lang w:val="nl-NL"/>
        </w:rPr>
      </w:pPr>
      <w:r>
        <w:rPr>
          <w:rFonts w:cs="Times New Roman"/>
          <w:szCs w:val="28"/>
          <w:lang w:val="nl-NL"/>
        </w:rPr>
        <w:tab/>
      </w:r>
      <w:r w:rsidRPr="00746250">
        <w:rPr>
          <w:rFonts w:cs="Times New Roman"/>
          <w:szCs w:val="28"/>
          <w:lang w:val="nl-NL"/>
        </w:rPr>
        <w:t>Vì vậy, việc ban hành Nghị định là cần thiết để sớm triển khai trong thực tiễn.</w:t>
      </w:r>
    </w:p>
    <w:p w:rsidR="00746250" w:rsidRPr="00746250" w:rsidRDefault="0000512C" w:rsidP="00746250">
      <w:pPr>
        <w:jc w:val="both"/>
        <w:rPr>
          <w:rFonts w:cs="Times New Roman"/>
          <w:b/>
          <w:szCs w:val="28"/>
          <w:lang w:val="pl-PL"/>
        </w:rPr>
      </w:pPr>
      <w:r>
        <w:rPr>
          <w:rFonts w:cs="Times New Roman"/>
          <w:b/>
          <w:szCs w:val="28"/>
          <w:lang w:val="pl-PL"/>
        </w:rPr>
        <w:tab/>
      </w:r>
      <w:r w:rsidR="00746250" w:rsidRPr="00746250">
        <w:rPr>
          <w:rFonts w:cs="Times New Roman"/>
          <w:b/>
          <w:szCs w:val="28"/>
          <w:lang w:val="pl-PL"/>
        </w:rPr>
        <w:t>2. Mục tiêu, yêu cầu</w:t>
      </w:r>
    </w:p>
    <w:p w:rsidR="00A67B73" w:rsidRDefault="0000512C" w:rsidP="00746250">
      <w:pPr>
        <w:jc w:val="both"/>
        <w:rPr>
          <w:rFonts w:cs="Times New Roman"/>
          <w:szCs w:val="28"/>
          <w:lang w:val="af-ZA"/>
        </w:rPr>
      </w:pPr>
      <w:r>
        <w:rPr>
          <w:rFonts w:cs="Times New Roman"/>
          <w:szCs w:val="28"/>
          <w:lang w:val="af-ZA"/>
        </w:rPr>
        <w:tab/>
      </w:r>
      <w:r w:rsidR="00746250" w:rsidRPr="00746250">
        <w:rPr>
          <w:rFonts w:cs="Times New Roman"/>
          <w:szCs w:val="28"/>
          <w:lang w:val="af-ZA"/>
        </w:rPr>
        <w:t xml:space="preserve">- Đảm bảo </w:t>
      </w:r>
      <w:r w:rsidR="00A67B73">
        <w:rPr>
          <w:rFonts w:cs="Times New Roman"/>
          <w:szCs w:val="28"/>
          <w:lang w:val="af-ZA"/>
        </w:rPr>
        <w:t>k</w:t>
      </w:r>
      <w:r w:rsidR="00A67B73" w:rsidRPr="00A67B73">
        <w:rPr>
          <w:rFonts w:cs="Times New Roman"/>
          <w:szCs w:val="28"/>
          <w:lang w:val="af-ZA"/>
        </w:rPr>
        <w:t>ịp</w:t>
      </w:r>
      <w:r w:rsidR="00A67B73">
        <w:rPr>
          <w:rFonts w:cs="Times New Roman"/>
          <w:szCs w:val="28"/>
          <w:lang w:val="af-ZA"/>
        </w:rPr>
        <w:t xml:space="preserve"> th</w:t>
      </w:r>
      <w:r w:rsidR="00A67B73" w:rsidRPr="00A67B73">
        <w:rPr>
          <w:rFonts w:cs="Times New Roman"/>
          <w:szCs w:val="28"/>
          <w:lang w:val="af-ZA"/>
        </w:rPr>
        <w:t>ời</w:t>
      </w:r>
      <w:r w:rsidR="00A67B73">
        <w:rPr>
          <w:rFonts w:cs="Times New Roman"/>
          <w:szCs w:val="28"/>
          <w:lang w:val="af-ZA"/>
        </w:rPr>
        <w:t xml:space="preserve"> th</w:t>
      </w:r>
      <w:r w:rsidR="00A67B73" w:rsidRPr="00A67B73">
        <w:rPr>
          <w:rFonts w:cs="Times New Roman"/>
          <w:szCs w:val="28"/>
          <w:lang w:val="af-ZA"/>
        </w:rPr>
        <w:t>áo</w:t>
      </w:r>
      <w:r w:rsidR="00A67B73">
        <w:rPr>
          <w:rFonts w:cs="Times New Roman"/>
          <w:szCs w:val="28"/>
          <w:lang w:val="af-ZA"/>
        </w:rPr>
        <w:t xml:space="preserve"> g</w:t>
      </w:r>
      <w:r w:rsidR="00A67B73" w:rsidRPr="00A67B73">
        <w:rPr>
          <w:rFonts w:cs="Times New Roman"/>
          <w:szCs w:val="28"/>
          <w:lang w:val="af-ZA"/>
        </w:rPr>
        <w:t>ỡ</w:t>
      </w:r>
      <w:r w:rsidR="00A67B73">
        <w:rPr>
          <w:rFonts w:cs="Times New Roman"/>
          <w:szCs w:val="28"/>
          <w:lang w:val="af-ZA"/>
        </w:rPr>
        <w:t xml:space="preserve"> vư</w:t>
      </w:r>
      <w:r w:rsidR="00A67B73" w:rsidRPr="00A67B73">
        <w:rPr>
          <w:rFonts w:cs="Times New Roman"/>
          <w:szCs w:val="28"/>
          <w:lang w:val="af-ZA"/>
        </w:rPr>
        <w:t>ớng</w:t>
      </w:r>
      <w:r w:rsidR="00A67B73">
        <w:rPr>
          <w:rFonts w:cs="Times New Roman"/>
          <w:szCs w:val="28"/>
          <w:lang w:val="af-ZA"/>
        </w:rPr>
        <w:t xml:space="preserve"> m</w:t>
      </w:r>
      <w:r w:rsidR="00A67B73" w:rsidRPr="00A67B73">
        <w:rPr>
          <w:rFonts w:cs="Times New Roman"/>
          <w:szCs w:val="28"/>
          <w:lang w:val="af-ZA"/>
        </w:rPr>
        <w:t>ắc</w:t>
      </w:r>
      <w:r w:rsidR="00A67B73">
        <w:rPr>
          <w:rFonts w:cs="Times New Roman"/>
          <w:szCs w:val="28"/>
          <w:lang w:val="af-ZA"/>
        </w:rPr>
        <w:t>, kh</w:t>
      </w:r>
      <w:r w:rsidR="00A67B73" w:rsidRPr="00A67B73">
        <w:rPr>
          <w:rFonts w:cs="Times New Roman"/>
          <w:szCs w:val="28"/>
          <w:lang w:val="af-ZA"/>
        </w:rPr>
        <w:t>ó</w:t>
      </w:r>
      <w:r w:rsidR="00A67B73">
        <w:rPr>
          <w:rFonts w:cs="Times New Roman"/>
          <w:szCs w:val="28"/>
          <w:lang w:val="af-ZA"/>
        </w:rPr>
        <w:t xml:space="preserve"> kh</w:t>
      </w:r>
      <w:r w:rsidR="00A67B73" w:rsidRPr="00A67B73">
        <w:rPr>
          <w:rFonts w:cs="Times New Roman"/>
          <w:szCs w:val="28"/>
          <w:lang w:val="af-ZA"/>
        </w:rPr>
        <w:t>ă</w:t>
      </w:r>
      <w:r w:rsidR="00A67B73">
        <w:rPr>
          <w:rFonts w:cs="Times New Roman"/>
          <w:szCs w:val="28"/>
          <w:lang w:val="af-ZA"/>
        </w:rPr>
        <w:t>n v</w:t>
      </w:r>
      <w:r w:rsidR="00A67B73" w:rsidRPr="00A67B73">
        <w:rPr>
          <w:rFonts w:cs="Times New Roman"/>
          <w:szCs w:val="28"/>
          <w:lang w:val="af-ZA"/>
        </w:rPr>
        <w:t>à</w:t>
      </w:r>
      <w:r w:rsidR="00A67B73">
        <w:rPr>
          <w:rFonts w:cs="Times New Roman"/>
          <w:szCs w:val="28"/>
          <w:lang w:val="af-ZA"/>
        </w:rPr>
        <w:t xml:space="preserve"> h</w:t>
      </w:r>
      <w:r w:rsidR="00A67B73" w:rsidRPr="00A67B73">
        <w:rPr>
          <w:rFonts w:cs="Times New Roman"/>
          <w:szCs w:val="28"/>
          <w:lang w:val="af-ZA"/>
        </w:rPr>
        <w:t>ỗ</w:t>
      </w:r>
      <w:r w:rsidR="00A67B73">
        <w:rPr>
          <w:rFonts w:cs="Times New Roman"/>
          <w:szCs w:val="28"/>
          <w:lang w:val="af-ZA"/>
        </w:rPr>
        <w:t xml:space="preserve"> tr</w:t>
      </w:r>
      <w:r w:rsidR="00A67B73" w:rsidRPr="00A67B73">
        <w:rPr>
          <w:rFonts w:cs="Times New Roman"/>
          <w:szCs w:val="28"/>
          <w:lang w:val="af-ZA"/>
        </w:rPr>
        <w:t>ợ</w:t>
      </w:r>
      <w:r w:rsidR="00A67B73">
        <w:rPr>
          <w:rFonts w:cs="Times New Roman"/>
          <w:szCs w:val="28"/>
          <w:lang w:val="af-ZA"/>
        </w:rPr>
        <w:t xml:space="preserve"> cho</w:t>
      </w:r>
      <w:r w:rsidR="00552F0E">
        <w:rPr>
          <w:rFonts w:cs="Times New Roman"/>
          <w:szCs w:val="28"/>
          <w:lang w:val="af-ZA"/>
        </w:rPr>
        <w:t xml:space="preserve"> t</w:t>
      </w:r>
      <w:r w:rsidR="00552F0E" w:rsidRPr="00552F0E">
        <w:rPr>
          <w:rFonts w:cs="Times New Roman"/>
          <w:szCs w:val="28"/>
          <w:lang w:val="af-ZA"/>
        </w:rPr>
        <w:t>ổ</w:t>
      </w:r>
      <w:r w:rsidR="00552F0E">
        <w:rPr>
          <w:rFonts w:cs="Times New Roman"/>
          <w:szCs w:val="28"/>
          <w:lang w:val="af-ZA"/>
        </w:rPr>
        <w:t xml:space="preserve"> ch</w:t>
      </w:r>
      <w:r w:rsidR="00552F0E" w:rsidRPr="00552F0E">
        <w:rPr>
          <w:rFonts w:cs="Times New Roman"/>
          <w:szCs w:val="28"/>
          <w:lang w:val="af-ZA"/>
        </w:rPr>
        <w:t>ức</w:t>
      </w:r>
      <w:r w:rsidR="00552F0E">
        <w:rPr>
          <w:rFonts w:cs="Times New Roman"/>
          <w:szCs w:val="28"/>
          <w:lang w:val="af-ZA"/>
        </w:rPr>
        <w:t xml:space="preserve">, </w:t>
      </w:r>
      <w:r w:rsidR="00A67B73">
        <w:rPr>
          <w:rFonts w:cs="Times New Roman"/>
          <w:szCs w:val="28"/>
          <w:lang w:val="af-ZA"/>
        </w:rPr>
        <w:t>doanh nghi</w:t>
      </w:r>
      <w:r w:rsidR="00A67B73" w:rsidRPr="00A67B73">
        <w:rPr>
          <w:rFonts w:cs="Times New Roman"/>
          <w:szCs w:val="28"/>
          <w:lang w:val="af-ZA"/>
        </w:rPr>
        <w:t>ệp</w:t>
      </w:r>
      <w:r w:rsidR="00A67B73">
        <w:rPr>
          <w:rFonts w:cs="Times New Roman"/>
          <w:szCs w:val="28"/>
          <w:lang w:val="af-ZA"/>
        </w:rPr>
        <w:t xml:space="preserve"> ph</w:t>
      </w:r>
      <w:r w:rsidR="00A67B73" w:rsidRPr="00A67B73">
        <w:rPr>
          <w:rFonts w:cs="Times New Roman"/>
          <w:szCs w:val="28"/>
          <w:lang w:val="af-ZA"/>
        </w:rPr>
        <w:t>ù</w:t>
      </w:r>
      <w:r w:rsidR="00A67B73">
        <w:rPr>
          <w:rFonts w:cs="Times New Roman"/>
          <w:szCs w:val="28"/>
          <w:lang w:val="af-ZA"/>
        </w:rPr>
        <w:t xml:space="preserve"> h</w:t>
      </w:r>
      <w:r w:rsidR="00A67B73" w:rsidRPr="00A67B73">
        <w:rPr>
          <w:rFonts w:cs="Times New Roman"/>
          <w:szCs w:val="28"/>
          <w:lang w:val="af-ZA"/>
        </w:rPr>
        <w:t>ợp</w:t>
      </w:r>
      <w:r w:rsidR="00A67B73">
        <w:rPr>
          <w:rFonts w:cs="Times New Roman"/>
          <w:szCs w:val="28"/>
          <w:lang w:val="af-ZA"/>
        </w:rPr>
        <w:t xml:space="preserve"> v</w:t>
      </w:r>
      <w:r w:rsidR="00A67B73" w:rsidRPr="00A67B73">
        <w:rPr>
          <w:rFonts w:cs="Times New Roman"/>
          <w:szCs w:val="28"/>
          <w:lang w:val="af-ZA"/>
        </w:rPr>
        <w:t>ới</w:t>
      </w:r>
      <w:r w:rsidR="00A67B73">
        <w:rPr>
          <w:rFonts w:cs="Times New Roman"/>
          <w:szCs w:val="28"/>
          <w:lang w:val="af-ZA"/>
        </w:rPr>
        <w:t xml:space="preserve"> t</w:t>
      </w:r>
      <w:r w:rsidR="00A67B73" w:rsidRPr="00A67B73">
        <w:rPr>
          <w:rFonts w:cs="Times New Roman"/>
          <w:szCs w:val="28"/>
          <w:lang w:val="af-ZA"/>
        </w:rPr>
        <w:t>ình</w:t>
      </w:r>
      <w:r w:rsidR="00A67B73">
        <w:rPr>
          <w:rFonts w:cs="Times New Roman"/>
          <w:szCs w:val="28"/>
          <w:lang w:val="af-ZA"/>
        </w:rPr>
        <w:t xml:space="preserve"> h</w:t>
      </w:r>
      <w:r w:rsidR="00A67B73" w:rsidRPr="00A67B73">
        <w:rPr>
          <w:rFonts w:cs="Times New Roman"/>
          <w:szCs w:val="28"/>
          <w:lang w:val="af-ZA"/>
        </w:rPr>
        <w:t>ìn</w:t>
      </w:r>
      <w:r w:rsidR="00A67B73">
        <w:rPr>
          <w:rFonts w:cs="Times New Roman"/>
          <w:szCs w:val="28"/>
          <w:lang w:val="af-ZA"/>
        </w:rPr>
        <w:t>h th</w:t>
      </w:r>
      <w:r w:rsidR="00A67B73" w:rsidRPr="00A67B73">
        <w:rPr>
          <w:rFonts w:cs="Times New Roman"/>
          <w:szCs w:val="28"/>
          <w:lang w:val="af-ZA"/>
        </w:rPr>
        <w:t>ực</w:t>
      </w:r>
      <w:r w:rsidR="00A67B73">
        <w:rPr>
          <w:rFonts w:cs="Times New Roman"/>
          <w:szCs w:val="28"/>
          <w:lang w:val="af-ZA"/>
        </w:rPr>
        <w:t xml:space="preserve"> t</w:t>
      </w:r>
      <w:r w:rsidR="00A67B73" w:rsidRPr="00A67B73">
        <w:rPr>
          <w:rFonts w:cs="Times New Roman"/>
          <w:szCs w:val="28"/>
          <w:lang w:val="af-ZA"/>
        </w:rPr>
        <w:t>ế</w:t>
      </w:r>
      <w:r w:rsidR="00A67B73">
        <w:rPr>
          <w:rFonts w:cs="Times New Roman"/>
          <w:szCs w:val="28"/>
          <w:lang w:val="af-ZA"/>
        </w:rPr>
        <w:t>.</w:t>
      </w:r>
    </w:p>
    <w:p w:rsidR="00746250" w:rsidRPr="00746250" w:rsidRDefault="0000512C" w:rsidP="00746250">
      <w:pPr>
        <w:jc w:val="both"/>
        <w:rPr>
          <w:rFonts w:cs="Times New Roman"/>
          <w:szCs w:val="28"/>
          <w:lang w:val="nl-NL"/>
        </w:rPr>
      </w:pPr>
      <w:r>
        <w:rPr>
          <w:rFonts w:cs="Times New Roman"/>
          <w:szCs w:val="28"/>
          <w:lang w:val="pl-PL"/>
        </w:rPr>
        <w:tab/>
      </w:r>
      <w:r w:rsidR="00746250" w:rsidRPr="00746250">
        <w:rPr>
          <w:rFonts w:cs="Times New Roman"/>
          <w:szCs w:val="28"/>
          <w:lang w:val="pl-PL"/>
        </w:rPr>
        <w:t>- Đảm bảo tính thống nhất, đồng bộ với các quy định của pháp luật liên quan</w:t>
      </w:r>
      <w:r w:rsidR="00746250" w:rsidRPr="00746250">
        <w:rPr>
          <w:rFonts w:cs="Times New Roman"/>
          <w:szCs w:val="28"/>
          <w:lang w:val="nl-NL"/>
        </w:rPr>
        <w:t xml:space="preserve"> như Luật Thuế TNDN, Luật Quản lý thuế.</w:t>
      </w:r>
    </w:p>
    <w:p w:rsidR="00746250" w:rsidRPr="00746250" w:rsidRDefault="0000512C" w:rsidP="00746250">
      <w:pPr>
        <w:jc w:val="both"/>
        <w:rPr>
          <w:rFonts w:cs="Times New Roman"/>
          <w:szCs w:val="28"/>
          <w:lang w:val="af-ZA"/>
        </w:rPr>
      </w:pPr>
      <w:r>
        <w:rPr>
          <w:rFonts w:cs="Times New Roman"/>
          <w:szCs w:val="28"/>
          <w:lang w:val="nl-NL"/>
        </w:rPr>
        <w:tab/>
      </w:r>
      <w:r w:rsidR="00746250" w:rsidRPr="00746250">
        <w:rPr>
          <w:rFonts w:cs="Times New Roman"/>
          <w:szCs w:val="28"/>
          <w:lang w:val="nl-NL"/>
        </w:rPr>
        <w:t xml:space="preserve">- </w:t>
      </w:r>
      <w:r w:rsidR="00746250" w:rsidRPr="00746250">
        <w:rPr>
          <w:rFonts w:cs="Times New Roman"/>
          <w:szCs w:val="28"/>
          <w:lang w:val="af-ZA"/>
        </w:rPr>
        <w:t xml:space="preserve">Đảm bảo </w:t>
      </w:r>
      <w:r w:rsidR="00746250" w:rsidRPr="00746250">
        <w:rPr>
          <w:rFonts w:cs="Times New Roman"/>
          <w:szCs w:val="28"/>
          <w:lang w:val="am-ET"/>
        </w:rPr>
        <w:t>đơn giản, dễ hiểu, dễ thực hiện, tạo thuận lợi cho người nộp thuế</w:t>
      </w:r>
      <w:r w:rsidR="00746250" w:rsidRPr="00746250">
        <w:rPr>
          <w:rFonts w:cs="Times New Roman"/>
          <w:szCs w:val="28"/>
          <w:lang w:val="af-ZA"/>
        </w:rPr>
        <w:t>.</w:t>
      </w:r>
    </w:p>
    <w:p w:rsidR="00746250" w:rsidRPr="00746250" w:rsidRDefault="00A67B73" w:rsidP="00746250">
      <w:pPr>
        <w:jc w:val="both"/>
        <w:rPr>
          <w:rFonts w:cs="Times New Roman"/>
          <w:szCs w:val="28"/>
          <w:lang w:val="af-ZA"/>
        </w:rPr>
      </w:pPr>
      <w:r>
        <w:rPr>
          <w:rFonts w:cs="Times New Roman"/>
          <w:b/>
          <w:szCs w:val="28"/>
          <w:lang w:val="af-ZA"/>
        </w:rPr>
        <w:tab/>
      </w:r>
      <w:r w:rsidR="00746250" w:rsidRPr="00746250">
        <w:rPr>
          <w:rFonts w:cs="Times New Roman"/>
          <w:b/>
          <w:szCs w:val="28"/>
          <w:lang w:val="af-ZA"/>
        </w:rPr>
        <w:t>3. Quá trình xây dựng dự thảo Nghị định</w:t>
      </w:r>
    </w:p>
    <w:p w:rsidR="00746250" w:rsidRPr="00746250" w:rsidRDefault="00A67B73" w:rsidP="00746250">
      <w:pPr>
        <w:jc w:val="both"/>
        <w:rPr>
          <w:rFonts w:cs="Times New Roman"/>
          <w:szCs w:val="28"/>
          <w:lang w:val="nl-NL"/>
        </w:rPr>
      </w:pPr>
      <w:r>
        <w:rPr>
          <w:rFonts w:cs="Times New Roman"/>
          <w:szCs w:val="28"/>
          <w:lang w:val="nl-NL"/>
        </w:rPr>
        <w:tab/>
      </w:r>
      <w:r w:rsidR="00746250" w:rsidRPr="00746250">
        <w:rPr>
          <w:rFonts w:cs="Times New Roman"/>
          <w:szCs w:val="28"/>
          <w:lang w:val="nl-NL"/>
        </w:rPr>
        <w:t>Thực hiện phân công của Chính phủ, Bộ Tài chính đã dự thảo Tờ trình Chính phủ</w:t>
      </w:r>
      <w:r w:rsidR="00552F0E">
        <w:rPr>
          <w:rFonts w:cs="Times New Roman"/>
          <w:szCs w:val="28"/>
          <w:lang w:val="nl-NL"/>
        </w:rPr>
        <w:t>,</w:t>
      </w:r>
      <w:r w:rsidR="00746250" w:rsidRPr="00746250">
        <w:rPr>
          <w:rFonts w:cs="Times New Roman"/>
          <w:szCs w:val="28"/>
          <w:lang w:val="nl-NL"/>
        </w:rPr>
        <w:t xml:space="preserve"> Nghị định của Chính phủ </w:t>
      </w:r>
      <w:r w:rsidR="00552F0E">
        <w:rPr>
          <w:rFonts w:cs="Times New Roman"/>
          <w:szCs w:val="28"/>
          <w:lang w:val="nl-NL"/>
        </w:rPr>
        <w:t>v</w:t>
      </w:r>
      <w:r w:rsidR="00552F0E" w:rsidRPr="00552F0E">
        <w:rPr>
          <w:rFonts w:cs="Times New Roman"/>
          <w:szCs w:val="28"/>
          <w:lang w:val="nl-NL"/>
        </w:rPr>
        <w:t>à</w:t>
      </w:r>
      <w:r w:rsidR="00552F0E">
        <w:rPr>
          <w:rFonts w:cs="Times New Roman"/>
          <w:szCs w:val="28"/>
          <w:lang w:val="nl-NL"/>
        </w:rPr>
        <w:t xml:space="preserve"> </w:t>
      </w:r>
      <w:r w:rsidR="00746250" w:rsidRPr="00746250">
        <w:rPr>
          <w:rFonts w:cs="Times New Roman"/>
          <w:szCs w:val="28"/>
          <w:lang w:val="nl-NL"/>
        </w:rPr>
        <w:t xml:space="preserve">đã có công văn số </w:t>
      </w:r>
      <w:r w:rsidR="00161F4A">
        <w:rPr>
          <w:rFonts w:cs="Times New Roman"/>
          <w:szCs w:val="28"/>
          <w:lang w:val="nl-NL"/>
        </w:rPr>
        <w:t>15256</w:t>
      </w:r>
      <w:r w:rsidR="00746250" w:rsidRPr="00746250">
        <w:rPr>
          <w:rFonts w:cs="Times New Roman"/>
          <w:szCs w:val="28"/>
          <w:lang w:val="nl-NL"/>
        </w:rPr>
        <w:t>/BTC-CST</w:t>
      </w:r>
      <w:r w:rsidR="00552F0E">
        <w:rPr>
          <w:rFonts w:cs="Times New Roman"/>
          <w:szCs w:val="28"/>
          <w:lang w:val="nl-NL"/>
        </w:rPr>
        <w:t xml:space="preserve"> ng</w:t>
      </w:r>
      <w:r w:rsidR="00552F0E" w:rsidRPr="00552F0E">
        <w:rPr>
          <w:rFonts w:cs="Times New Roman"/>
          <w:szCs w:val="28"/>
          <w:lang w:val="nl-NL"/>
        </w:rPr>
        <w:t>à</w:t>
      </w:r>
      <w:r w:rsidR="00552F0E">
        <w:rPr>
          <w:rFonts w:cs="Times New Roman"/>
          <w:szCs w:val="28"/>
          <w:lang w:val="nl-NL"/>
        </w:rPr>
        <w:t xml:space="preserve">y </w:t>
      </w:r>
      <w:r w:rsidR="00161F4A">
        <w:rPr>
          <w:rFonts w:cs="Times New Roman"/>
          <w:szCs w:val="28"/>
          <w:lang w:val="nl-NL"/>
        </w:rPr>
        <w:t>11</w:t>
      </w:r>
      <w:r w:rsidR="00552F0E">
        <w:rPr>
          <w:rFonts w:cs="Times New Roman"/>
          <w:szCs w:val="28"/>
          <w:lang w:val="nl-NL"/>
        </w:rPr>
        <w:t>/12/2020</w:t>
      </w:r>
      <w:r w:rsidR="00746250" w:rsidRPr="00746250">
        <w:rPr>
          <w:rFonts w:cs="Times New Roman"/>
          <w:szCs w:val="28"/>
          <w:lang w:val="nl-NL"/>
        </w:rPr>
        <w:t xml:space="preserve"> </w:t>
      </w:r>
      <w:r w:rsidR="00746250" w:rsidRPr="00746250">
        <w:rPr>
          <w:rFonts w:cs="Times New Roman"/>
          <w:szCs w:val="28"/>
        </w:rPr>
        <w:t xml:space="preserve">gửi lấy ý kiến các Bộ, ngành, </w:t>
      </w:r>
      <w:r w:rsidR="00746250" w:rsidRPr="00746250">
        <w:rPr>
          <w:rFonts w:cs="Times New Roman" w:hint="eastAsia"/>
          <w:szCs w:val="28"/>
        </w:rPr>
        <w:t>đ</w:t>
      </w:r>
      <w:r w:rsidR="00746250" w:rsidRPr="00746250">
        <w:rPr>
          <w:rFonts w:cs="Times New Roman"/>
          <w:szCs w:val="28"/>
        </w:rPr>
        <w:t>ịa ph</w:t>
      </w:r>
      <w:r w:rsidR="00746250" w:rsidRPr="00746250">
        <w:rPr>
          <w:rFonts w:cs="Times New Roman" w:hint="eastAsia"/>
          <w:szCs w:val="28"/>
        </w:rPr>
        <w:t>ươ</w:t>
      </w:r>
      <w:r w:rsidR="00746250" w:rsidRPr="00746250">
        <w:rPr>
          <w:rFonts w:cs="Times New Roman"/>
          <w:szCs w:val="28"/>
        </w:rPr>
        <w:t>ng, các tổ chức liên quan</w:t>
      </w:r>
      <w:r w:rsidR="00552F0E" w:rsidRPr="00552F0E">
        <w:rPr>
          <w:rFonts w:cs="Times New Roman"/>
          <w:szCs w:val="28"/>
          <w:lang w:val="nl-NL"/>
        </w:rPr>
        <w:t>;</w:t>
      </w:r>
      <w:r w:rsidR="00746250" w:rsidRPr="00746250">
        <w:rPr>
          <w:rFonts w:cs="Times New Roman"/>
          <w:szCs w:val="28"/>
        </w:rPr>
        <w:t xml:space="preserve"> </w:t>
      </w:r>
      <w:r w:rsidR="00552F0E" w:rsidRPr="00552F0E">
        <w:rPr>
          <w:rFonts w:cs="Times New Roman"/>
          <w:szCs w:val="28"/>
        </w:rPr>
        <w:t>đã</w:t>
      </w:r>
      <w:r w:rsidR="00746250" w:rsidRPr="00746250">
        <w:rPr>
          <w:rFonts w:cs="Times New Roman"/>
          <w:szCs w:val="28"/>
        </w:rPr>
        <w:t xml:space="preserve"> </w:t>
      </w:r>
      <w:r w:rsidR="00746250" w:rsidRPr="00746250">
        <w:rPr>
          <w:rFonts w:cs="Times New Roman" w:hint="eastAsia"/>
          <w:szCs w:val="28"/>
        </w:rPr>
        <w:t>đă</w:t>
      </w:r>
      <w:r w:rsidR="00746250" w:rsidRPr="00746250">
        <w:rPr>
          <w:rFonts w:cs="Times New Roman"/>
          <w:szCs w:val="28"/>
        </w:rPr>
        <w:t>ng</w:t>
      </w:r>
      <w:r w:rsidR="00552F0E" w:rsidRPr="00552F0E">
        <w:rPr>
          <w:rFonts w:cs="Times New Roman"/>
          <w:szCs w:val="28"/>
          <w:lang w:val="nl-NL"/>
        </w:rPr>
        <w:t xml:space="preserve"> </w:t>
      </w:r>
      <w:r w:rsidR="00552F0E">
        <w:rPr>
          <w:rFonts w:cs="Times New Roman"/>
          <w:szCs w:val="28"/>
          <w:lang w:val="nl-NL"/>
        </w:rPr>
        <w:t>t</w:t>
      </w:r>
      <w:r w:rsidR="00552F0E" w:rsidRPr="00552F0E">
        <w:rPr>
          <w:rFonts w:cs="Times New Roman"/>
          <w:szCs w:val="28"/>
          <w:lang w:val="nl-NL"/>
        </w:rPr>
        <w:t>ải</w:t>
      </w:r>
      <w:r w:rsidR="00746250" w:rsidRPr="00746250">
        <w:rPr>
          <w:rFonts w:cs="Times New Roman"/>
          <w:szCs w:val="28"/>
        </w:rPr>
        <w:t xml:space="preserve"> dự thảo trên Trang tin </w:t>
      </w:r>
      <w:r w:rsidR="00746250" w:rsidRPr="00746250">
        <w:rPr>
          <w:rFonts w:cs="Times New Roman" w:hint="eastAsia"/>
          <w:szCs w:val="28"/>
        </w:rPr>
        <w:t>đ</w:t>
      </w:r>
      <w:r w:rsidR="00746250" w:rsidRPr="00746250">
        <w:rPr>
          <w:rFonts w:cs="Times New Roman"/>
          <w:szCs w:val="28"/>
        </w:rPr>
        <w:t>iện tử của</w:t>
      </w:r>
      <w:r w:rsidR="00746250" w:rsidRPr="00746250">
        <w:rPr>
          <w:rFonts w:cs="Times New Roman"/>
          <w:szCs w:val="28"/>
          <w:lang w:val="nl-NL"/>
        </w:rPr>
        <w:t xml:space="preserve"> Chính phủ,</w:t>
      </w:r>
      <w:r w:rsidR="00746250" w:rsidRPr="00746250">
        <w:rPr>
          <w:rFonts w:cs="Times New Roman"/>
          <w:szCs w:val="28"/>
        </w:rPr>
        <w:t xml:space="preserve"> Bộ Tài chính</w:t>
      </w:r>
      <w:r w:rsidR="00746250" w:rsidRPr="00746250">
        <w:rPr>
          <w:rFonts w:cs="Times New Roman"/>
          <w:szCs w:val="28"/>
          <w:lang w:val="nl-NL"/>
        </w:rPr>
        <w:t xml:space="preserve"> để </w:t>
      </w:r>
      <w:r w:rsidR="00746250" w:rsidRPr="00746250">
        <w:rPr>
          <w:rFonts w:cs="Times New Roman"/>
          <w:szCs w:val="28"/>
        </w:rPr>
        <w:t>lấy ý kiến</w:t>
      </w:r>
      <w:r w:rsidR="00746250" w:rsidRPr="00746250">
        <w:rPr>
          <w:rFonts w:cs="Times New Roman"/>
          <w:szCs w:val="28"/>
          <w:lang w:val="nl-NL"/>
        </w:rPr>
        <w:t xml:space="preserve"> của tổ chức, cá nhân. </w:t>
      </w:r>
    </w:p>
    <w:p w:rsidR="00552F0E" w:rsidRDefault="00A67B73" w:rsidP="00746250">
      <w:pPr>
        <w:jc w:val="both"/>
        <w:rPr>
          <w:rFonts w:cs="Times New Roman"/>
          <w:szCs w:val="28"/>
          <w:lang w:val="nl-NL"/>
        </w:rPr>
      </w:pPr>
      <w:r>
        <w:rPr>
          <w:rFonts w:cs="Times New Roman"/>
          <w:szCs w:val="28"/>
          <w:lang w:val="nl-NL"/>
        </w:rPr>
        <w:tab/>
      </w:r>
      <w:r w:rsidR="00746250" w:rsidRPr="00746250">
        <w:rPr>
          <w:rFonts w:cs="Times New Roman"/>
          <w:szCs w:val="28"/>
          <w:lang w:val="nl-NL"/>
        </w:rPr>
        <w:t xml:space="preserve">Trên cơ sở tổng hợp các ý kiến tham gia, Bộ Tài chính đã tiếp thu, chỉnh sửa hồ sơ Nghị định và có công văn số </w:t>
      </w:r>
      <w:r>
        <w:rPr>
          <w:rFonts w:cs="Times New Roman"/>
          <w:szCs w:val="28"/>
          <w:lang w:val="nl-NL"/>
        </w:rPr>
        <w:t>......</w:t>
      </w:r>
      <w:r w:rsidR="00746250" w:rsidRPr="00746250">
        <w:rPr>
          <w:rFonts w:cs="Times New Roman"/>
          <w:szCs w:val="28"/>
          <w:lang w:val="nl-NL"/>
        </w:rPr>
        <w:t xml:space="preserve">/BTC-CST ngày </w:t>
      </w:r>
      <w:r>
        <w:rPr>
          <w:rFonts w:cs="Times New Roman"/>
          <w:szCs w:val="28"/>
          <w:lang w:val="nl-NL"/>
        </w:rPr>
        <w:t>......</w:t>
      </w:r>
      <w:r w:rsidR="00746250" w:rsidRPr="00746250">
        <w:rPr>
          <w:rFonts w:cs="Times New Roman"/>
          <w:szCs w:val="28"/>
          <w:lang w:val="nl-NL"/>
        </w:rPr>
        <w:t>/</w:t>
      </w:r>
      <w:r>
        <w:rPr>
          <w:rFonts w:cs="Times New Roman"/>
          <w:szCs w:val="28"/>
          <w:lang w:val="nl-NL"/>
        </w:rPr>
        <w:t>....../2021</w:t>
      </w:r>
      <w:r w:rsidR="00746250" w:rsidRPr="00746250">
        <w:rPr>
          <w:rFonts w:cs="Times New Roman"/>
          <w:szCs w:val="28"/>
          <w:lang w:val="nl-NL"/>
        </w:rPr>
        <w:t xml:space="preserve"> gửi Bộ Tư pháp xin ý kiến thẩm định về hồ sơ Nghị định. </w:t>
      </w:r>
    </w:p>
    <w:p w:rsidR="00746250" w:rsidRPr="00746250" w:rsidRDefault="00552F0E" w:rsidP="00746250">
      <w:pPr>
        <w:jc w:val="both"/>
        <w:rPr>
          <w:rFonts w:cs="Times New Roman"/>
          <w:szCs w:val="28"/>
          <w:lang w:val="nl-NL"/>
        </w:rPr>
      </w:pPr>
      <w:r>
        <w:rPr>
          <w:rFonts w:cs="Times New Roman"/>
          <w:szCs w:val="28"/>
          <w:lang w:val="nl-NL"/>
        </w:rPr>
        <w:lastRenderedPageBreak/>
        <w:tab/>
        <w:t>N</w:t>
      </w:r>
      <w:r w:rsidR="00746250" w:rsidRPr="00746250">
        <w:rPr>
          <w:rFonts w:cs="Times New Roman"/>
          <w:szCs w:val="28"/>
          <w:lang w:val="nl-NL"/>
        </w:rPr>
        <w:t xml:space="preserve">gày </w:t>
      </w:r>
      <w:r w:rsidR="00A67B73">
        <w:rPr>
          <w:rFonts w:cs="Times New Roman"/>
          <w:szCs w:val="28"/>
          <w:lang w:val="nl-NL"/>
        </w:rPr>
        <w:t>.....</w:t>
      </w:r>
      <w:r w:rsidR="00746250" w:rsidRPr="00746250">
        <w:rPr>
          <w:rFonts w:cs="Times New Roman"/>
          <w:szCs w:val="28"/>
          <w:lang w:val="nl-NL"/>
        </w:rPr>
        <w:t>/</w:t>
      </w:r>
      <w:r w:rsidR="00A67B73">
        <w:rPr>
          <w:rFonts w:cs="Times New Roman"/>
          <w:szCs w:val="28"/>
          <w:lang w:val="nl-NL"/>
        </w:rPr>
        <w:t>....../2021</w:t>
      </w:r>
      <w:r w:rsidR="00746250" w:rsidRPr="00746250">
        <w:rPr>
          <w:rFonts w:cs="Times New Roman"/>
          <w:szCs w:val="28"/>
          <w:lang w:val="nl-NL"/>
        </w:rPr>
        <w:t xml:space="preserve">, Bộ Tư pháp đã có Báo cáo thẩm định số </w:t>
      </w:r>
      <w:r w:rsidR="00A67B73">
        <w:rPr>
          <w:rFonts w:cs="Times New Roman"/>
          <w:szCs w:val="28"/>
          <w:lang w:val="nl-NL"/>
        </w:rPr>
        <w:t>......</w:t>
      </w:r>
      <w:r w:rsidR="00746250" w:rsidRPr="00746250">
        <w:rPr>
          <w:rFonts w:cs="Times New Roman"/>
          <w:szCs w:val="28"/>
          <w:lang w:val="nl-NL"/>
        </w:rPr>
        <w:t>/BCTĐ-BTP về dự thảo Nghị định.</w:t>
      </w:r>
    </w:p>
    <w:p w:rsidR="00746250" w:rsidRPr="00746250" w:rsidRDefault="00A67B73" w:rsidP="00746250">
      <w:pPr>
        <w:jc w:val="both"/>
        <w:rPr>
          <w:rFonts w:cs="Times New Roman"/>
          <w:szCs w:val="28"/>
          <w:lang w:val="nl-NL"/>
        </w:rPr>
      </w:pPr>
      <w:r>
        <w:rPr>
          <w:rFonts w:cs="Times New Roman"/>
          <w:szCs w:val="28"/>
          <w:lang w:val="nl-NL"/>
        </w:rPr>
        <w:tab/>
      </w:r>
      <w:r w:rsidR="00746250" w:rsidRPr="00746250">
        <w:rPr>
          <w:rFonts w:cs="Times New Roman"/>
          <w:szCs w:val="28"/>
          <w:lang w:val="nl-NL"/>
        </w:rPr>
        <w:t>Tiếp thu, giải trình ý kiến thẩm định của Bộ Tư pháp (báo cáo kèm theo), Bộ Tài chính đã hoàn chỉnh hồ sơ Nghị định.</w:t>
      </w:r>
    </w:p>
    <w:p w:rsidR="00746250" w:rsidRPr="00746250" w:rsidRDefault="00A67B73" w:rsidP="00746250">
      <w:pPr>
        <w:jc w:val="both"/>
        <w:rPr>
          <w:rFonts w:cs="Times New Roman"/>
          <w:b/>
          <w:szCs w:val="28"/>
          <w:lang w:val="nl-NL"/>
        </w:rPr>
      </w:pPr>
      <w:r>
        <w:rPr>
          <w:rFonts w:cs="Times New Roman"/>
          <w:b/>
          <w:szCs w:val="28"/>
          <w:lang w:val="nl-NL"/>
        </w:rPr>
        <w:tab/>
      </w:r>
      <w:r w:rsidR="00746250" w:rsidRPr="00746250">
        <w:rPr>
          <w:rFonts w:cs="Times New Roman"/>
          <w:b/>
          <w:szCs w:val="28"/>
          <w:lang w:val="nl-NL"/>
        </w:rPr>
        <w:t>4. Bố cục và nộ</w:t>
      </w:r>
      <w:r w:rsidR="00552F0E">
        <w:rPr>
          <w:rFonts w:cs="Times New Roman"/>
          <w:b/>
          <w:szCs w:val="28"/>
          <w:lang w:val="nl-NL"/>
        </w:rPr>
        <w:t>i dung c</w:t>
      </w:r>
      <w:r w:rsidR="00552F0E" w:rsidRPr="00552F0E">
        <w:rPr>
          <w:rFonts w:cs="Times New Roman"/>
          <w:b/>
          <w:szCs w:val="28"/>
          <w:lang w:val="nl-NL"/>
        </w:rPr>
        <w:t>ủa</w:t>
      </w:r>
      <w:r w:rsidR="00746250" w:rsidRPr="00746250">
        <w:rPr>
          <w:rFonts w:cs="Times New Roman"/>
          <w:b/>
          <w:szCs w:val="28"/>
          <w:lang w:val="nl-NL"/>
        </w:rPr>
        <w:t xml:space="preserve"> dự thảo Nghị định</w:t>
      </w:r>
    </w:p>
    <w:p w:rsidR="00746250" w:rsidRPr="00552F0E" w:rsidRDefault="00A67B73" w:rsidP="00472D7F">
      <w:pPr>
        <w:jc w:val="both"/>
        <w:rPr>
          <w:b/>
          <w:lang w:val="nl-NL"/>
        </w:rPr>
      </w:pPr>
      <w:r w:rsidRPr="00552F0E">
        <w:rPr>
          <w:lang w:val="nl-NL"/>
        </w:rPr>
        <w:tab/>
      </w:r>
      <w:r w:rsidR="0006763D" w:rsidRPr="00552F0E">
        <w:rPr>
          <w:b/>
          <w:lang w:val="nl-NL"/>
        </w:rPr>
        <w:t xml:space="preserve">a) </w:t>
      </w:r>
      <w:r w:rsidR="00552F0E" w:rsidRPr="00552F0E">
        <w:rPr>
          <w:b/>
          <w:lang w:val="nl-NL"/>
        </w:rPr>
        <w:t>B</w:t>
      </w:r>
      <w:r w:rsidR="0006763D" w:rsidRPr="00552F0E">
        <w:rPr>
          <w:b/>
          <w:lang w:val="nl-NL"/>
        </w:rPr>
        <w:t>ố cục</w:t>
      </w:r>
    </w:p>
    <w:p w:rsidR="0006763D" w:rsidRDefault="0006763D" w:rsidP="00472D7F">
      <w:pPr>
        <w:jc w:val="both"/>
        <w:rPr>
          <w:lang w:val="nl-NL"/>
        </w:rPr>
      </w:pPr>
      <w:r>
        <w:rPr>
          <w:lang w:val="nl-NL"/>
        </w:rPr>
        <w:tab/>
        <w:t>D</w:t>
      </w:r>
      <w:r w:rsidRPr="0006763D">
        <w:rPr>
          <w:lang w:val="nl-NL"/>
        </w:rPr>
        <w:t>ự</w:t>
      </w:r>
      <w:r>
        <w:rPr>
          <w:lang w:val="nl-NL"/>
        </w:rPr>
        <w:t xml:space="preserve"> th</w:t>
      </w:r>
      <w:r w:rsidRPr="0006763D">
        <w:rPr>
          <w:lang w:val="nl-NL"/>
        </w:rPr>
        <w:t>ảo</w:t>
      </w:r>
      <w:r>
        <w:rPr>
          <w:lang w:val="nl-NL"/>
        </w:rPr>
        <w:t xml:space="preserve"> Ngh</w:t>
      </w:r>
      <w:r w:rsidRPr="0006763D">
        <w:rPr>
          <w:lang w:val="nl-NL"/>
        </w:rPr>
        <w:t>ị</w:t>
      </w:r>
      <w:r>
        <w:rPr>
          <w:lang w:val="nl-NL"/>
        </w:rPr>
        <w:t xml:space="preserve"> </w:t>
      </w:r>
      <w:r w:rsidRPr="0006763D">
        <w:rPr>
          <w:lang w:val="nl-NL"/>
        </w:rPr>
        <w:t>định</w:t>
      </w:r>
      <w:r>
        <w:rPr>
          <w:lang w:val="nl-NL"/>
        </w:rPr>
        <w:t xml:space="preserve"> g</w:t>
      </w:r>
      <w:r w:rsidRPr="0006763D">
        <w:rPr>
          <w:lang w:val="nl-NL"/>
        </w:rPr>
        <w:t>ồm</w:t>
      </w:r>
      <w:r>
        <w:rPr>
          <w:lang w:val="nl-NL"/>
        </w:rPr>
        <w:t xml:space="preserve"> 0</w:t>
      </w:r>
      <w:r w:rsidR="00763527">
        <w:rPr>
          <w:lang w:val="nl-NL"/>
        </w:rPr>
        <w:t>3</w:t>
      </w:r>
      <w:r>
        <w:rPr>
          <w:lang w:val="nl-NL"/>
        </w:rPr>
        <w:t xml:space="preserve"> </w:t>
      </w:r>
      <w:r w:rsidRPr="0006763D">
        <w:rPr>
          <w:lang w:val="nl-NL"/>
        </w:rPr>
        <w:t>Đ</w:t>
      </w:r>
      <w:r>
        <w:rPr>
          <w:lang w:val="nl-NL"/>
        </w:rPr>
        <w:t>i</w:t>
      </w:r>
      <w:r w:rsidRPr="0006763D">
        <w:rPr>
          <w:lang w:val="nl-NL"/>
        </w:rPr>
        <w:t>ề</w:t>
      </w:r>
      <w:r>
        <w:rPr>
          <w:lang w:val="nl-NL"/>
        </w:rPr>
        <w:t>u:</w:t>
      </w:r>
    </w:p>
    <w:p w:rsidR="00763527" w:rsidRPr="00763527" w:rsidRDefault="0006763D" w:rsidP="00763527">
      <w:pPr>
        <w:jc w:val="both"/>
        <w:rPr>
          <w:lang w:val="nl-NL"/>
        </w:rPr>
      </w:pPr>
      <w:r w:rsidRPr="00763527">
        <w:rPr>
          <w:lang w:val="nl-NL"/>
        </w:rPr>
        <w:tab/>
      </w:r>
      <w:r w:rsidR="00763527" w:rsidRPr="00763527">
        <w:rPr>
          <w:lang w:val="nl-NL"/>
        </w:rPr>
        <w:t>- Điều 1. Đối tượng áp dụng</w:t>
      </w:r>
    </w:p>
    <w:p w:rsidR="00763527" w:rsidRPr="00763527" w:rsidRDefault="00763527" w:rsidP="00763527">
      <w:pPr>
        <w:jc w:val="both"/>
        <w:rPr>
          <w:lang w:val="nl-NL"/>
        </w:rPr>
      </w:pPr>
      <w:r w:rsidRPr="00763527">
        <w:rPr>
          <w:lang w:val="nl-NL"/>
        </w:rPr>
        <w:tab/>
        <w:t>- Điều 2. Chi phí được trừ khi xác định thu nhập chịu thuế thu nhập doanh nghiệp</w:t>
      </w:r>
    </w:p>
    <w:p w:rsidR="00763527" w:rsidRPr="00763527" w:rsidRDefault="00763527" w:rsidP="00763527">
      <w:pPr>
        <w:jc w:val="both"/>
        <w:rPr>
          <w:lang w:val="nl-NL"/>
        </w:rPr>
      </w:pPr>
      <w:r w:rsidRPr="00CF26C9">
        <w:rPr>
          <w:lang w:val="nl-NL"/>
        </w:rPr>
        <w:tab/>
        <w:t xml:space="preserve">- </w:t>
      </w:r>
      <w:r w:rsidRPr="00763527">
        <w:t xml:space="preserve">Điều </w:t>
      </w:r>
      <w:r w:rsidRPr="00763527">
        <w:rPr>
          <w:lang w:val="nl-NL"/>
        </w:rPr>
        <w:t>3</w:t>
      </w:r>
      <w:r w:rsidRPr="00763527">
        <w:t>. Hiệu lực thi hành và tổ chức thực hiện</w:t>
      </w:r>
    </w:p>
    <w:p w:rsidR="0006763D" w:rsidRPr="00552F0E" w:rsidRDefault="0006763D" w:rsidP="00472D7F">
      <w:pPr>
        <w:jc w:val="both"/>
        <w:rPr>
          <w:b/>
          <w:lang w:val="nl-NL"/>
        </w:rPr>
      </w:pPr>
      <w:r w:rsidRPr="0006763D">
        <w:rPr>
          <w:b/>
          <w:i/>
          <w:lang w:val="nl-NL"/>
        </w:rPr>
        <w:tab/>
      </w:r>
      <w:r w:rsidRPr="00552F0E">
        <w:rPr>
          <w:b/>
          <w:lang w:val="nl-NL"/>
        </w:rPr>
        <w:t xml:space="preserve">b) </w:t>
      </w:r>
      <w:r w:rsidR="00552F0E">
        <w:rPr>
          <w:b/>
          <w:lang w:val="nl-NL"/>
        </w:rPr>
        <w:t>N</w:t>
      </w:r>
      <w:r w:rsidRPr="00552F0E">
        <w:rPr>
          <w:b/>
          <w:lang w:val="nl-NL"/>
        </w:rPr>
        <w:t>ội dung</w:t>
      </w:r>
      <w:r w:rsidR="00552F0E">
        <w:rPr>
          <w:b/>
          <w:lang w:val="nl-NL"/>
        </w:rPr>
        <w:t xml:space="preserve"> c</w:t>
      </w:r>
      <w:r w:rsidR="00552F0E" w:rsidRPr="00552F0E">
        <w:rPr>
          <w:b/>
          <w:lang w:val="nl-NL"/>
        </w:rPr>
        <w:t>ủa</w:t>
      </w:r>
      <w:r w:rsidR="00552F0E">
        <w:rPr>
          <w:b/>
          <w:lang w:val="nl-NL"/>
        </w:rPr>
        <w:t xml:space="preserve"> d</w:t>
      </w:r>
      <w:r w:rsidR="00552F0E" w:rsidRPr="00552F0E">
        <w:rPr>
          <w:b/>
          <w:lang w:val="nl-NL"/>
        </w:rPr>
        <w:t>ự</w:t>
      </w:r>
      <w:r w:rsidR="00552F0E">
        <w:rPr>
          <w:b/>
          <w:lang w:val="nl-NL"/>
        </w:rPr>
        <w:t xml:space="preserve"> th</w:t>
      </w:r>
      <w:r w:rsidR="00552F0E" w:rsidRPr="00552F0E">
        <w:rPr>
          <w:b/>
          <w:lang w:val="nl-NL"/>
        </w:rPr>
        <w:t>ả</w:t>
      </w:r>
      <w:r w:rsidR="00552F0E">
        <w:rPr>
          <w:b/>
          <w:lang w:val="nl-NL"/>
        </w:rPr>
        <w:t>o Ngh</w:t>
      </w:r>
      <w:r w:rsidR="00552F0E" w:rsidRPr="00552F0E">
        <w:rPr>
          <w:b/>
          <w:lang w:val="nl-NL"/>
        </w:rPr>
        <w:t>ị</w:t>
      </w:r>
      <w:r w:rsidR="00552F0E">
        <w:rPr>
          <w:b/>
          <w:lang w:val="nl-NL"/>
        </w:rPr>
        <w:t xml:space="preserve"> </w:t>
      </w:r>
      <w:r w:rsidR="00552F0E" w:rsidRPr="00552F0E">
        <w:rPr>
          <w:b/>
          <w:lang w:val="nl-NL"/>
        </w:rPr>
        <w:t>định</w:t>
      </w:r>
    </w:p>
    <w:p w:rsidR="00763527" w:rsidRPr="00552F0E" w:rsidRDefault="00763527" w:rsidP="002B620E">
      <w:pPr>
        <w:ind w:firstLine="720"/>
        <w:jc w:val="both"/>
        <w:rPr>
          <w:noProof/>
          <w:szCs w:val="28"/>
          <w:lang w:val="nl-NL"/>
        </w:rPr>
      </w:pPr>
      <w:r w:rsidRPr="00763527">
        <w:rPr>
          <w:rFonts w:eastAsia="SimSun"/>
          <w:szCs w:val="28"/>
          <w:lang w:val="nl-NL"/>
        </w:rPr>
        <w:t xml:space="preserve">- </w:t>
      </w:r>
      <w:r>
        <w:rPr>
          <w:rFonts w:eastAsia="SimSun"/>
          <w:szCs w:val="28"/>
          <w:lang w:val="nl-NL"/>
        </w:rPr>
        <w:t>V</w:t>
      </w:r>
      <w:r w:rsidRPr="00763527">
        <w:rPr>
          <w:rFonts w:eastAsia="SimSun"/>
          <w:szCs w:val="28"/>
          <w:lang w:val="nl-NL"/>
        </w:rPr>
        <w:t>ề</w:t>
      </w:r>
      <w:r>
        <w:rPr>
          <w:rFonts w:eastAsia="SimSun"/>
          <w:szCs w:val="28"/>
          <w:lang w:val="nl-NL"/>
        </w:rPr>
        <w:t xml:space="preserve"> đ</w:t>
      </w:r>
      <w:r w:rsidRPr="00763527">
        <w:rPr>
          <w:rFonts w:eastAsia="SimSun"/>
          <w:szCs w:val="28"/>
          <w:lang w:val="nl-NL"/>
        </w:rPr>
        <w:t>ối</w:t>
      </w:r>
      <w:r>
        <w:rPr>
          <w:rFonts w:eastAsia="SimSun"/>
          <w:szCs w:val="28"/>
          <w:lang w:val="nl-NL"/>
        </w:rPr>
        <w:t xml:space="preserve"> tư</w:t>
      </w:r>
      <w:r w:rsidRPr="00763527">
        <w:rPr>
          <w:rFonts w:eastAsia="SimSun"/>
          <w:szCs w:val="28"/>
          <w:lang w:val="nl-NL"/>
        </w:rPr>
        <w:t>ợng</w:t>
      </w:r>
      <w:r>
        <w:rPr>
          <w:rFonts w:eastAsia="SimSun"/>
          <w:szCs w:val="28"/>
          <w:lang w:val="nl-NL"/>
        </w:rPr>
        <w:t xml:space="preserve"> </w:t>
      </w:r>
      <w:r w:rsidRPr="00763527">
        <w:rPr>
          <w:rFonts w:eastAsia="SimSun"/>
          <w:szCs w:val="28"/>
          <w:lang w:val="nl-NL"/>
        </w:rPr>
        <w:t>áp</w:t>
      </w:r>
      <w:r>
        <w:rPr>
          <w:rFonts w:eastAsia="SimSun"/>
          <w:szCs w:val="28"/>
          <w:lang w:val="nl-NL"/>
        </w:rPr>
        <w:t xml:space="preserve"> d</w:t>
      </w:r>
      <w:r w:rsidRPr="00763527">
        <w:rPr>
          <w:rFonts w:eastAsia="SimSun"/>
          <w:szCs w:val="28"/>
          <w:lang w:val="nl-NL"/>
        </w:rPr>
        <w:t>ụng</w:t>
      </w:r>
      <w:r>
        <w:rPr>
          <w:rFonts w:eastAsia="SimSun"/>
          <w:szCs w:val="28"/>
          <w:lang w:val="nl-NL"/>
        </w:rPr>
        <w:t>:</w:t>
      </w:r>
      <w:r w:rsidR="00552F0E">
        <w:rPr>
          <w:rFonts w:eastAsia="SimSun"/>
          <w:szCs w:val="28"/>
          <w:lang w:val="nl-NL"/>
        </w:rPr>
        <w:t xml:space="preserve"> Đ</w:t>
      </w:r>
      <w:r w:rsidR="00552F0E" w:rsidRPr="00552F0E">
        <w:rPr>
          <w:rFonts w:eastAsia="SimSun"/>
          <w:szCs w:val="28"/>
          <w:lang w:val="nl-NL"/>
        </w:rPr>
        <w:t>ể</w:t>
      </w:r>
      <w:r w:rsidR="00552F0E">
        <w:rPr>
          <w:rFonts w:eastAsia="SimSun"/>
          <w:szCs w:val="28"/>
          <w:lang w:val="nl-NL"/>
        </w:rPr>
        <w:t xml:space="preserve"> th</w:t>
      </w:r>
      <w:r w:rsidR="00552F0E" w:rsidRPr="00552F0E">
        <w:rPr>
          <w:rFonts w:eastAsia="SimSun"/>
          <w:szCs w:val="28"/>
          <w:lang w:val="nl-NL"/>
        </w:rPr>
        <w:t>ực</w:t>
      </w:r>
      <w:r w:rsidR="00552F0E">
        <w:rPr>
          <w:rFonts w:eastAsia="SimSun"/>
          <w:szCs w:val="28"/>
          <w:lang w:val="nl-NL"/>
        </w:rPr>
        <w:t xml:space="preserve"> hi</w:t>
      </w:r>
      <w:r w:rsidR="00552F0E" w:rsidRPr="00552F0E">
        <w:rPr>
          <w:rFonts w:eastAsia="SimSun"/>
          <w:szCs w:val="28"/>
          <w:lang w:val="nl-NL"/>
        </w:rPr>
        <w:t>ện</w:t>
      </w:r>
      <w:r w:rsidR="00552F0E">
        <w:rPr>
          <w:rFonts w:eastAsia="SimSun"/>
          <w:szCs w:val="28"/>
          <w:lang w:val="nl-NL"/>
        </w:rPr>
        <w:t xml:space="preserve"> </w:t>
      </w:r>
      <w:r w:rsidR="00552F0E" w:rsidRPr="00552F0E">
        <w:rPr>
          <w:rFonts w:eastAsia="SimSun"/>
          <w:szCs w:val="28"/>
          <w:lang w:val="nl-NL"/>
        </w:rPr>
        <w:t>đúng</w:t>
      </w:r>
      <w:r w:rsidR="00552F0E">
        <w:rPr>
          <w:rFonts w:eastAsia="SimSun"/>
          <w:szCs w:val="28"/>
          <w:lang w:val="nl-NL"/>
        </w:rPr>
        <w:t xml:space="preserve"> quy </w:t>
      </w:r>
      <w:r w:rsidR="00552F0E" w:rsidRPr="00552F0E">
        <w:rPr>
          <w:rFonts w:eastAsia="SimSun"/>
          <w:szCs w:val="28"/>
          <w:lang w:val="nl-NL"/>
        </w:rPr>
        <w:t>định</w:t>
      </w:r>
      <w:r w:rsidR="00552F0E">
        <w:rPr>
          <w:rFonts w:eastAsia="SimSun"/>
          <w:szCs w:val="28"/>
          <w:lang w:val="nl-NL"/>
        </w:rPr>
        <w:t xml:space="preserve"> c</w:t>
      </w:r>
      <w:r w:rsidR="00552F0E" w:rsidRPr="00552F0E">
        <w:rPr>
          <w:rFonts w:eastAsia="SimSun"/>
          <w:szCs w:val="28"/>
          <w:lang w:val="nl-NL"/>
        </w:rPr>
        <w:t>ủa</w:t>
      </w:r>
      <w:r w:rsidR="00552F0E">
        <w:rPr>
          <w:rFonts w:eastAsia="SimSun"/>
          <w:szCs w:val="28"/>
          <w:lang w:val="nl-NL"/>
        </w:rPr>
        <w:t xml:space="preserve"> Lu</w:t>
      </w:r>
      <w:r w:rsidR="00552F0E" w:rsidRPr="00552F0E">
        <w:rPr>
          <w:rFonts w:eastAsia="SimSun"/>
          <w:szCs w:val="28"/>
          <w:lang w:val="nl-NL"/>
        </w:rPr>
        <w:t>ật</w:t>
      </w:r>
      <w:r w:rsidR="00552F0E">
        <w:rPr>
          <w:rFonts w:eastAsia="SimSun"/>
          <w:szCs w:val="28"/>
          <w:lang w:val="nl-NL"/>
        </w:rPr>
        <w:t xml:space="preserve"> </w:t>
      </w:r>
      <w:r w:rsidR="00751CD2">
        <w:rPr>
          <w:rFonts w:eastAsia="SimSun"/>
          <w:szCs w:val="28"/>
          <w:lang w:val="nl-NL"/>
        </w:rPr>
        <w:t>T</w:t>
      </w:r>
      <w:r w:rsidR="00552F0E">
        <w:rPr>
          <w:rFonts w:eastAsia="SimSun"/>
          <w:szCs w:val="28"/>
          <w:lang w:val="nl-NL"/>
        </w:rPr>
        <w:t>hu</w:t>
      </w:r>
      <w:r w:rsidR="00552F0E" w:rsidRPr="00552F0E">
        <w:rPr>
          <w:rFonts w:eastAsia="SimSun"/>
          <w:szCs w:val="28"/>
          <w:lang w:val="nl-NL"/>
        </w:rPr>
        <w:t>ế</w:t>
      </w:r>
      <w:r w:rsidR="00552F0E">
        <w:rPr>
          <w:rFonts w:eastAsia="SimSun"/>
          <w:szCs w:val="28"/>
          <w:lang w:val="nl-NL"/>
        </w:rPr>
        <w:t xml:space="preserve"> TN</w:t>
      </w:r>
      <w:r w:rsidR="00552F0E" w:rsidRPr="00552F0E">
        <w:rPr>
          <w:rFonts w:eastAsia="SimSun"/>
          <w:szCs w:val="28"/>
          <w:lang w:val="nl-NL"/>
        </w:rPr>
        <w:t>D</w:t>
      </w:r>
      <w:r w:rsidR="00552F0E">
        <w:rPr>
          <w:rFonts w:eastAsia="SimSun"/>
          <w:szCs w:val="28"/>
          <w:lang w:val="nl-NL"/>
        </w:rPr>
        <w:t>N v</w:t>
      </w:r>
      <w:r w:rsidR="00552F0E" w:rsidRPr="00552F0E">
        <w:rPr>
          <w:rFonts w:eastAsia="SimSun"/>
          <w:szCs w:val="28"/>
          <w:lang w:val="nl-NL"/>
        </w:rPr>
        <w:t>à</w:t>
      </w:r>
      <w:r w:rsidR="00552F0E">
        <w:rPr>
          <w:rFonts w:eastAsia="SimSun"/>
          <w:szCs w:val="28"/>
          <w:lang w:val="nl-NL"/>
        </w:rPr>
        <w:t xml:space="preserve"> Ngh</w:t>
      </w:r>
      <w:r w:rsidR="00552F0E" w:rsidRPr="00552F0E">
        <w:rPr>
          <w:rFonts w:eastAsia="SimSun"/>
          <w:szCs w:val="28"/>
          <w:lang w:val="nl-NL"/>
        </w:rPr>
        <w:t>ị</w:t>
      </w:r>
      <w:r w:rsidR="00552F0E">
        <w:rPr>
          <w:rFonts w:eastAsia="SimSun"/>
          <w:szCs w:val="28"/>
          <w:lang w:val="nl-NL"/>
        </w:rPr>
        <w:t xml:space="preserve"> quy</w:t>
      </w:r>
      <w:r w:rsidR="00552F0E" w:rsidRPr="00552F0E">
        <w:rPr>
          <w:rFonts w:eastAsia="SimSun"/>
          <w:szCs w:val="28"/>
          <w:lang w:val="nl-NL"/>
        </w:rPr>
        <w:t>ết</w:t>
      </w:r>
      <w:r w:rsidR="00552F0E">
        <w:rPr>
          <w:rFonts w:eastAsia="SimSun"/>
          <w:szCs w:val="28"/>
          <w:lang w:val="nl-NL"/>
        </w:rPr>
        <w:t xml:space="preserve"> s</w:t>
      </w:r>
      <w:r w:rsidR="00552F0E" w:rsidRPr="00552F0E">
        <w:rPr>
          <w:rFonts w:eastAsia="SimSun"/>
          <w:szCs w:val="28"/>
          <w:lang w:val="nl-NL"/>
        </w:rPr>
        <w:t>ố</w:t>
      </w:r>
      <w:r w:rsidR="00552F0E">
        <w:rPr>
          <w:rFonts w:eastAsia="SimSun"/>
          <w:szCs w:val="28"/>
          <w:lang w:val="nl-NL"/>
        </w:rPr>
        <w:t xml:space="preserve"> </w:t>
      </w:r>
      <w:r w:rsidR="00751CD2">
        <w:rPr>
          <w:rFonts w:eastAsia="SimSun"/>
          <w:szCs w:val="28"/>
          <w:lang w:val="nl-NL"/>
        </w:rPr>
        <w:t>128</w:t>
      </w:r>
      <w:r w:rsidR="00552F0E">
        <w:rPr>
          <w:rFonts w:eastAsia="SimSun"/>
          <w:szCs w:val="28"/>
          <w:lang w:val="nl-NL"/>
        </w:rPr>
        <w:t>/2020/QH14,</w:t>
      </w:r>
      <w:r>
        <w:rPr>
          <w:rFonts w:eastAsia="SimSun"/>
          <w:szCs w:val="28"/>
          <w:lang w:val="nl-NL"/>
        </w:rPr>
        <w:t xml:space="preserve"> </w:t>
      </w:r>
      <w:r w:rsidRPr="00763527">
        <w:rPr>
          <w:rFonts w:eastAsia="SimSun"/>
          <w:szCs w:val="28"/>
          <w:lang w:val="nl-NL"/>
        </w:rPr>
        <w:t xml:space="preserve">dự </w:t>
      </w:r>
      <w:r>
        <w:rPr>
          <w:rFonts w:eastAsia="SimSun"/>
          <w:szCs w:val="28"/>
          <w:lang w:val="nl-NL"/>
        </w:rPr>
        <w:t>th</w:t>
      </w:r>
      <w:r w:rsidRPr="00763527">
        <w:rPr>
          <w:rFonts w:eastAsia="SimSun"/>
          <w:szCs w:val="28"/>
          <w:lang w:val="nl-NL"/>
        </w:rPr>
        <w:t>ả</w:t>
      </w:r>
      <w:r>
        <w:rPr>
          <w:rFonts w:eastAsia="SimSun"/>
          <w:szCs w:val="28"/>
          <w:lang w:val="nl-NL"/>
        </w:rPr>
        <w:t>o Ngh</w:t>
      </w:r>
      <w:r w:rsidRPr="00763527">
        <w:rPr>
          <w:rFonts w:eastAsia="SimSun"/>
          <w:szCs w:val="28"/>
          <w:lang w:val="nl-NL"/>
        </w:rPr>
        <w:t>ị</w:t>
      </w:r>
      <w:r>
        <w:rPr>
          <w:rFonts w:eastAsia="SimSun"/>
          <w:szCs w:val="28"/>
          <w:lang w:val="nl-NL"/>
        </w:rPr>
        <w:t xml:space="preserve"> </w:t>
      </w:r>
      <w:r w:rsidRPr="00763527">
        <w:rPr>
          <w:rFonts w:eastAsia="SimSun"/>
          <w:szCs w:val="28"/>
          <w:lang w:val="nl-NL"/>
        </w:rPr>
        <w:t>định</w:t>
      </w:r>
      <w:r>
        <w:rPr>
          <w:rFonts w:eastAsia="SimSun"/>
          <w:szCs w:val="28"/>
          <w:lang w:val="nl-NL"/>
        </w:rPr>
        <w:t xml:space="preserve"> quy </w:t>
      </w:r>
      <w:r w:rsidRPr="00763527">
        <w:rPr>
          <w:rFonts w:eastAsia="SimSun"/>
          <w:szCs w:val="28"/>
          <w:lang w:val="nl-NL"/>
        </w:rPr>
        <w:t>định</w:t>
      </w:r>
      <w:r>
        <w:rPr>
          <w:rFonts w:eastAsia="SimSun"/>
          <w:szCs w:val="28"/>
          <w:lang w:val="nl-NL"/>
        </w:rPr>
        <w:t xml:space="preserve"> v</w:t>
      </w:r>
      <w:r w:rsidRPr="00763527">
        <w:rPr>
          <w:rFonts w:eastAsia="SimSun"/>
          <w:szCs w:val="28"/>
          <w:lang w:val="nl-NL"/>
        </w:rPr>
        <w:t>ề</w:t>
      </w:r>
      <w:r>
        <w:rPr>
          <w:rFonts w:eastAsia="SimSun"/>
          <w:szCs w:val="28"/>
          <w:lang w:val="nl-NL"/>
        </w:rPr>
        <w:t xml:space="preserve"> đ</w:t>
      </w:r>
      <w:r w:rsidRPr="00763527">
        <w:rPr>
          <w:rFonts w:eastAsia="SimSun"/>
          <w:szCs w:val="28"/>
          <w:lang w:val="nl-NL"/>
        </w:rPr>
        <w:t>ối</w:t>
      </w:r>
      <w:r>
        <w:rPr>
          <w:rFonts w:eastAsia="SimSun"/>
          <w:szCs w:val="28"/>
          <w:lang w:val="nl-NL"/>
        </w:rPr>
        <w:t xml:space="preserve"> tư</w:t>
      </w:r>
      <w:r w:rsidRPr="00763527">
        <w:rPr>
          <w:rFonts w:eastAsia="SimSun"/>
          <w:szCs w:val="28"/>
          <w:lang w:val="nl-NL"/>
        </w:rPr>
        <w:t>ợng</w:t>
      </w:r>
      <w:r>
        <w:rPr>
          <w:rFonts w:eastAsia="SimSun"/>
          <w:szCs w:val="28"/>
          <w:lang w:val="nl-NL"/>
        </w:rPr>
        <w:t xml:space="preserve"> </w:t>
      </w:r>
      <w:r w:rsidRPr="00763527">
        <w:rPr>
          <w:rFonts w:eastAsia="SimSun"/>
          <w:szCs w:val="28"/>
          <w:lang w:val="nl-NL"/>
        </w:rPr>
        <w:t>áp</w:t>
      </w:r>
      <w:r>
        <w:rPr>
          <w:rFonts w:eastAsia="SimSun"/>
          <w:szCs w:val="28"/>
          <w:lang w:val="nl-NL"/>
        </w:rPr>
        <w:t xml:space="preserve"> d</w:t>
      </w:r>
      <w:r w:rsidRPr="00763527">
        <w:rPr>
          <w:rFonts w:eastAsia="SimSun"/>
          <w:szCs w:val="28"/>
          <w:lang w:val="nl-NL"/>
        </w:rPr>
        <w:t>ụng</w:t>
      </w:r>
      <w:r>
        <w:rPr>
          <w:rFonts w:eastAsia="SimSun"/>
          <w:szCs w:val="28"/>
          <w:lang w:val="nl-NL"/>
        </w:rPr>
        <w:t xml:space="preserve"> bao g</w:t>
      </w:r>
      <w:r w:rsidRPr="00763527">
        <w:rPr>
          <w:rFonts w:eastAsia="SimSun"/>
          <w:szCs w:val="28"/>
          <w:lang w:val="nl-NL"/>
        </w:rPr>
        <w:t>ồm</w:t>
      </w:r>
      <w:r>
        <w:rPr>
          <w:rFonts w:eastAsia="SimSun"/>
          <w:szCs w:val="28"/>
          <w:lang w:val="nl-NL"/>
        </w:rPr>
        <w:t xml:space="preserve"> </w:t>
      </w:r>
      <w:r>
        <w:rPr>
          <w:noProof/>
          <w:szCs w:val="28"/>
        </w:rPr>
        <w:t>t</w:t>
      </w:r>
      <w:r w:rsidRPr="0040271F">
        <w:rPr>
          <w:noProof/>
          <w:szCs w:val="28"/>
        </w:rPr>
        <w:t>ổ</w:t>
      </w:r>
      <w:r>
        <w:rPr>
          <w:noProof/>
          <w:szCs w:val="28"/>
        </w:rPr>
        <w:t xml:space="preserve"> ch</w:t>
      </w:r>
      <w:r w:rsidRPr="0040271F">
        <w:rPr>
          <w:noProof/>
          <w:szCs w:val="28"/>
        </w:rPr>
        <w:t>ức</w:t>
      </w:r>
      <w:r>
        <w:rPr>
          <w:noProof/>
          <w:szCs w:val="28"/>
        </w:rPr>
        <w:t>, doanh nghi</w:t>
      </w:r>
      <w:r w:rsidRPr="0040271F">
        <w:rPr>
          <w:noProof/>
          <w:szCs w:val="28"/>
        </w:rPr>
        <w:t>ệp</w:t>
      </w:r>
      <w:r>
        <w:rPr>
          <w:noProof/>
          <w:szCs w:val="28"/>
        </w:rPr>
        <w:t xml:space="preserve"> l</w:t>
      </w:r>
      <w:r w:rsidRPr="0040271F">
        <w:rPr>
          <w:noProof/>
          <w:szCs w:val="28"/>
        </w:rPr>
        <w:t>à</w:t>
      </w:r>
      <w:r>
        <w:rPr>
          <w:noProof/>
          <w:szCs w:val="28"/>
        </w:rPr>
        <w:t xml:space="preserve"> ngư</w:t>
      </w:r>
      <w:r w:rsidRPr="0040271F">
        <w:rPr>
          <w:noProof/>
          <w:szCs w:val="28"/>
        </w:rPr>
        <w:t>ờ</w:t>
      </w:r>
      <w:r>
        <w:rPr>
          <w:noProof/>
          <w:szCs w:val="28"/>
        </w:rPr>
        <w:t>i n</w:t>
      </w:r>
      <w:r w:rsidRPr="0040271F">
        <w:rPr>
          <w:noProof/>
          <w:szCs w:val="28"/>
        </w:rPr>
        <w:t>ộp</w:t>
      </w:r>
      <w:r>
        <w:rPr>
          <w:noProof/>
          <w:szCs w:val="28"/>
        </w:rPr>
        <w:t xml:space="preserve"> thu</w:t>
      </w:r>
      <w:r w:rsidRPr="0040271F">
        <w:rPr>
          <w:noProof/>
          <w:szCs w:val="28"/>
        </w:rPr>
        <w:t>ế</w:t>
      </w:r>
      <w:r>
        <w:rPr>
          <w:noProof/>
          <w:szCs w:val="28"/>
        </w:rPr>
        <w:t xml:space="preserve"> </w:t>
      </w:r>
      <w:r w:rsidR="00751CD2" w:rsidRPr="00751CD2">
        <w:rPr>
          <w:noProof/>
          <w:szCs w:val="28"/>
          <w:lang w:val="nl-NL"/>
        </w:rPr>
        <w:t>TND</w:t>
      </w:r>
      <w:r w:rsidR="00751CD2">
        <w:rPr>
          <w:noProof/>
          <w:szCs w:val="28"/>
          <w:lang w:val="nl-NL"/>
        </w:rPr>
        <w:t>N</w:t>
      </w:r>
      <w:r>
        <w:rPr>
          <w:noProof/>
          <w:szCs w:val="28"/>
        </w:rPr>
        <w:t xml:space="preserve"> theo quy </w:t>
      </w:r>
      <w:r w:rsidRPr="0040271F">
        <w:rPr>
          <w:noProof/>
          <w:szCs w:val="28"/>
        </w:rPr>
        <w:t>định</w:t>
      </w:r>
      <w:r>
        <w:rPr>
          <w:noProof/>
          <w:szCs w:val="28"/>
        </w:rPr>
        <w:t xml:space="preserve"> c</w:t>
      </w:r>
      <w:r w:rsidRPr="0040271F">
        <w:rPr>
          <w:noProof/>
          <w:szCs w:val="28"/>
        </w:rPr>
        <w:t>ủa</w:t>
      </w:r>
      <w:r>
        <w:rPr>
          <w:noProof/>
          <w:szCs w:val="28"/>
        </w:rPr>
        <w:t xml:space="preserve"> Lu</w:t>
      </w:r>
      <w:r w:rsidRPr="0040271F">
        <w:rPr>
          <w:noProof/>
          <w:szCs w:val="28"/>
        </w:rPr>
        <w:t>ật</w:t>
      </w:r>
      <w:r>
        <w:rPr>
          <w:noProof/>
          <w:szCs w:val="28"/>
        </w:rPr>
        <w:t xml:space="preserve"> </w:t>
      </w:r>
      <w:r w:rsidR="00751CD2" w:rsidRPr="00751CD2">
        <w:rPr>
          <w:noProof/>
          <w:szCs w:val="28"/>
          <w:lang w:val="nl-NL"/>
        </w:rPr>
        <w:t>T</w:t>
      </w:r>
      <w:r>
        <w:rPr>
          <w:noProof/>
          <w:szCs w:val="28"/>
        </w:rPr>
        <w:t>hu</w:t>
      </w:r>
      <w:r w:rsidRPr="0040271F">
        <w:rPr>
          <w:noProof/>
          <w:szCs w:val="28"/>
        </w:rPr>
        <w:t>ế</w:t>
      </w:r>
      <w:r>
        <w:rPr>
          <w:noProof/>
          <w:szCs w:val="28"/>
        </w:rPr>
        <w:t xml:space="preserve"> </w:t>
      </w:r>
      <w:r w:rsidR="00751CD2" w:rsidRPr="00751CD2">
        <w:rPr>
          <w:noProof/>
          <w:szCs w:val="28"/>
          <w:lang w:val="nl-NL"/>
        </w:rPr>
        <w:t>TND</w:t>
      </w:r>
      <w:r w:rsidR="00751CD2">
        <w:rPr>
          <w:noProof/>
          <w:szCs w:val="28"/>
          <w:lang w:val="nl-NL"/>
        </w:rPr>
        <w:t>N</w:t>
      </w:r>
      <w:r>
        <w:rPr>
          <w:noProof/>
          <w:szCs w:val="28"/>
        </w:rPr>
        <w:t>, c</w:t>
      </w:r>
      <w:r w:rsidRPr="0040271F">
        <w:rPr>
          <w:noProof/>
          <w:szCs w:val="28"/>
        </w:rPr>
        <w:t>ó</w:t>
      </w:r>
      <w:r>
        <w:rPr>
          <w:noProof/>
          <w:szCs w:val="28"/>
        </w:rPr>
        <w:t xml:space="preserve"> kh</w:t>
      </w:r>
      <w:r w:rsidRPr="0040271F">
        <w:rPr>
          <w:noProof/>
          <w:szCs w:val="28"/>
        </w:rPr>
        <w:t>oản</w:t>
      </w:r>
      <w:r>
        <w:rPr>
          <w:noProof/>
          <w:szCs w:val="28"/>
        </w:rPr>
        <w:t xml:space="preserve"> chi </w:t>
      </w:r>
      <w:r w:rsidRPr="0040271F">
        <w:rPr>
          <w:noProof/>
          <w:szCs w:val="28"/>
        </w:rPr>
        <w:t>ủng</w:t>
      </w:r>
      <w:r>
        <w:rPr>
          <w:noProof/>
          <w:szCs w:val="28"/>
        </w:rPr>
        <w:t xml:space="preserve"> h</w:t>
      </w:r>
      <w:r w:rsidRPr="0040271F">
        <w:rPr>
          <w:noProof/>
          <w:szCs w:val="28"/>
        </w:rPr>
        <w:t>ộ</w:t>
      </w:r>
      <w:r>
        <w:rPr>
          <w:noProof/>
          <w:szCs w:val="28"/>
        </w:rPr>
        <w:t>, t</w:t>
      </w:r>
      <w:r w:rsidRPr="0040271F">
        <w:rPr>
          <w:noProof/>
          <w:szCs w:val="28"/>
        </w:rPr>
        <w:t>à</w:t>
      </w:r>
      <w:r>
        <w:rPr>
          <w:noProof/>
          <w:szCs w:val="28"/>
        </w:rPr>
        <w:t>i tr</w:t>
      </w:r>
      <w:r w:rsidRPr="0040271F">
        <w:rPr>
          <w:noProof/>
          <w:szCs w:val="28"/>
        </w:rPr>
        <w:t>ợ</w:t>
      </w:r>
      <w:r>
        <w:rPr>
          <w:noProof/>
          <w:szCs w:val="28"/>
        </w:rPr>
        <w:t xml:space="preserve"> cho c</w:t>
      </w:r>
      <w:r w:rsidRPr="0040271F">
        <w:rPr>
          <w:noProof/>
          <w:szCs w:val="28"/>
        </w:rPr>
        <w:t>á</w:t>
      </w:r>
      <w:r>
        <w:rPr>
          <w:noProof/>
          <w:szCs w:val="28"/>
        </w:rPr>
        <w:t>c ho</w:t>
      </w:r>
      <w:r w:rsidRPr="0040271F">
        <w:rPr>
          <w:noProof/>
          <w:szCs w:val="28"/>
        </w:rPr>
        <w:t>ạt</w:t>
      </w:r>
      <w:r>
        <w:rPr>
          <w:noProof/>
          <w:szCs w:val="28"/>
        </w:rPr>
        <w:t xml:space="preserve"> đ</w:t>
      </w:r>
      <w:r w:rsidRPr="0040271F">
        <w:rPr>
          <w:noProof/>
          <w:szCs w:val="28"/>
        </w:rPr>
        <w:t>ộng</w:t>
      </w:r>
      <w:r>
        <w:rPr>
          <w:noProof/>
          <w:szCs w:val="28"/>
        </w:rPr>
        <w:t xml:space="preserve"> ph</w:t>
      </w:r>
      <w:r w:rsidRPr="0040271F">
        <w:rPr>
          <w:noProof/>
          <w:szCs w:val="28"/>
        </w:rPr>
        <w:t>òng</w:t>
      </w:r>
      <w:r>
        <w:rPr>
          <w:noProof/>
          <w:szCs w:val="28"/>
        </w:rPr>
        <w:t>, ch</w:t>
      </w:r>
      <w:r w:rsidRPr="0040271F">
        <w:rPr>
          <w:noProof/>
          <w:szCs w:val="28"/>
        </w:rPr>
        <w:t>ống</w:t>
      </w:r>
      <w:r>
        <w:rPr>
          <w:noProof/>
          <w:szCs w:val="28"/>
        </w:rPr>
        <w:t xml:space="preserve"> d</w:t>
      </w:r>
      <w:r w:rsidRPr="0040271F">
        <w:rPr>
          <w:noProof/>
          <w:szCs w:val="28"/>
        </w:rPr>
        <w:t>ịch</w:t>
      </w:r>
      <w:r>
        <w:rPr>
          <w:noProof/>
          <w:szCs w:val="28"/>
        </w:rPr>
        <w:t xml:space="preserve"> Covi</w:t>
      </w:r>
      <w:r w:rsidRPr="0040271F">
        <w:rPr>
          <w:noProof/>
          <w:szCs w:val="28"/>
        </w:rPr>
        <w:t>d</w:t>
      </w:r>
      <w:r>
        <w:rPr>
          <w:noProof/>
          <w:szCs w:val="28"/>
        </w:rPr>
        <w:t>-19</w:t>
      </w:r>
      <w:r w:rsidR="00751CD2">
        <w:rPr>
          <w:noProof/>
          <w:szCs w:val="28"/>
          <w:lang w:val="nl-NL"/>
        </w:rPr>
        <w:t xml:space="preserve"> </w:t>
      </w:r>
      <w:r w:rsidR="005E1161" w:rsidRPr="005E1161">
        <w:rPr>
          <w:i/>
          <w:noProof/>
          <w:szCs w:val="28"/>
          <w:lang w:val="nl-NL"/>
        </w:rPr>
        <w:t>(</w:t>
      </w:r>
      <w:r w:rsidR="00552F0E">
        <w:rPr>
          <w:i/>
          <w:noProof/>
          <w:szCs w:val="28"/>
          <w:lang w:val="nl-NL"/>
        </w:rPr>
        <w:t>N</w:t>
      </w:r>
      <w:r w:rsidRPr="000A34C6">
        <w:rPr>
          <w:i/>
          <w:noProof/>
          <w:szCs w:val="28"/>
          <w:lang w:val="nl-NL"/>
        </w:rPr>
        <w:t>ội dung thể hiện tại Điều 1 dự thảo Nghị định)</w:t>
      </w:r>
      <w:r w:rsidR="00751CD2">
        <w:rPr>
          <w:i/>
          <w:noProof/>
          <w:szCs w:val="28"/>
          <w:lang w:val="nl-NL"/>
        </w:rPr>
        <w:t>.</w:t>
      </w:r>
    </w:p>
    <w:p w:rsidR="00552F0E" w:rsidRDefault="00763527" w:rsidP="002B620E">
      <w:pPr>
        <w:ind w:firstLine="720"/>
        <w:jc w:val="both"/>
        <w:rPr>
          <w:rFonts w:eastAsia="SimSun"/>
          <w:szCs w:val="28"/>
          <w:lang w:val="nl-NL"/>
        </w:rPr>
      </w:pPr>
      <w:r w:rsidRPr="00763527">
        <w:rPr>
          <w:noProof/>
          <w:szCs w:val="28"/>
          <w:lang w:val="nl-NL"/>
        </w:rPr>
        <w:t>- Về nội dung hướng dẫ</w:t>
      </w:r>
      <w:r>
        <w:rPr>
          <w:noProof/>
          <w:szCs w:val="28"/>
          <w:lang w:val="nl-NL"/>
        </w:rPr>
        <w:t>n v</w:t>
      </w:r>
      <w:r w:rsidRPr="00763527">
        <w:rPr>
          <w:noProof/>
          <w:szCs w:val="28"/>
          <w:lang w:val="nl-NL"/>
        </w:rPr>
        <w:t>ề</w:t>
      </w:r>
      <w:r>
        <w:rPr>
          <w:noProof/>
          <w:szCs w:val="28"/>
          <w:lang w:val="nl-NL"/>
        </w:rPr>
        <w:t xml:space="preserve"> chi ph</w:t>
      </w:r>
      <w:r w:rsidRPr="00763527">
        <w:rPr>
          <w:noProof/>
          <w:szCs w:val="28"/>
          <w:lang w:val="nl-NL"/>
        </w:rPr>
        <w:t>í</w:t>
      </w:r>
      <w:r>
        <w:rPr>
          <w:noProof/>
          <w:szCs w:val="28"/>
          <w:lang w:val="nl-NL"/>
        </w:rPr>
        <w:t xml:space="preserve"> đư</w:t>
      </w:r>
      <w:r w:rsidRPr="00763527">
        <w:rPr>
          <w:noProof/>
          <w:szCs w:val="28"/>
          <w:lang w:val="nl-NL"/>
        </w:rPr>
        <w:t>ợc</w:t>
      </w:r>
      <w:r>
        <w:rPr>
          <w:noProof/>
          <w:szCs w:val="28"/>
          <w:lang w:val="nl-NL"/>
        </w:rPr>
        <w:t xml:space="preserve"> tr</w:t>
      </w:r>
      <w:r w:rsidRPr="00763527">
        <w:rPr>
          <w:noProof/>
          <w:szCs w:val="28"/>
          <w:lang w:val="nl-NL"/>
        </w:rPr>
        <w:t>ừ</w:t>
      </w:r>
      <w:r>
        <w:rPr>
          <w:noProof/>
          <w:szCs w:val="28"/>
          <w:lang w:val="nl-NL"/>
        </w:rPr>
        <w:t>, đ</w:t>
      </w:r>
      <w:r w:rsidRPr="00763527">
        <w:rPr>
          <w:noProof/>
          <w:szCs w:val="28"/>
          <w:lang w:val="nl-NL"/>
        </w:rPr>
        <w:t>ể</w:t>
      </w:r>
      <w:r>
        <w:rPr>
          <w:noProof/>
          <w:szCs w:val="28"/>
          <w:lang w:val="nl-NL"/>
        </w:rPr>
        <w:t xml:space="preserve"> </w:t>
      </w:r>
      <w:r w:rsidRPr="00763527">
        <w:rPr>
          <w:noProof/>
          <w:szCs w:val="28"/>
          <w:lang w:val="nl-NL"/>
        </w:rPr>
        <w:t>đả</w:t>
      </w:r>
      <w:r>
        <w:rPr>
          <w:noProof/>
          <w:szCs w:val="28"/>
          <w:lang w:val="nl-NL"/>
        </w:rPr>
        <w:t>m b</w:t>
      </w:r>
      <w:r w:rsidRPr="00763527">
        <w:rPr>
          <w:noProof/>
          <w:szCs w:val="28"/>
          <w:lang w:val="nl-NL"/>
        </w:rPr>
        <w:t>ả</w:t>
      </w:r>
      <w:r>
        <w:rPr>
          <w:noProof/>
          <w:szCs w:val="28"/>
          <w:lang w:val="nl-NL"/>
        </w:rPr>
        <w:t>o ph</w:t>
      </w:r>
      <w:r w:rsidRPr="00763527">
        <w:rPr>
          <w:noProof/>
          <w:szCs w:val="28"/>
          <w:lang w:val="nl-NL"/>
        </w:rPr>
        <w:t>ù</w:t>
      </w:r>
      <w:r>
        <w:rPr>
          <w:noProof/>
          <w:szCs w:val="28"/>
          <w:lang w:val="nl-NL"/>
        </w:rPr>
        <w:t xml:space="preserve"> h</w:t>
      </w:r>
      <w:r w:rsidRPr="00763527">
        <w:rPr>
          <w:noProof/>
          <w:szCs w:val="28"/>
          <w:lang w:val="nl-NL"/>
        </w:rPr>
        <w:t>ợ</w:t>
      </w:r>
      <w:r>
        <w:rPr>
          <w:noProof/>
          <w:szCs w:val="28"/>
          <w:lang w:val="nl-NL"/>
        </w:rPr>
        <w:t>p v</w:t>
      </w:r>
      <w:r w:rsidRPr="00763527">
        <w:rPr>
          <w:noProof/>
          <w:szCs w:val="28"/>
          <w:lang w:val="nl-NL"/>
        </w:rPr>
        <w:t>ới</w:t>
      </w:r>
      <w:r>
        <w:rPr>
          <w:noProof/>
          <w:szCs w:val="28"/>
          <w:lang w:val="nl-NL"/>
        </w:rPr>
        <w:t xml:space="preserve"> </w:t>
      </w:r>
      <w:r w:rsidR="00D744BF">
        <w:rPr>
          <w:noProof/>
          <w:szCs w:val="28"/>
          <w:lang w:val="nl-NL"/>
        </w:rPr>
        <w:t xml:space="preserve"> Ngh</w:t>
      </w:r>
      <w:r w:rsidR="00D744BF" w:rsidRPr="00D744BF">
        <w:rPr>
          <w:noProof/>
          <w:szCs w:val="28"/>
          <w:lang w:val="nl-NL"/>
        </w:rPr>
        <w:t>ị</w:t>
      </w:r>
      <w:r w:rsidR="00D744BF">
        <w:rPr>
          <w:noProof/>
          <w:szCs w:val="28"/>
          <w:lang w:val="nl-NL"/>
        </w:rPr>
        <w:t xml:space="preserve"> quy</w:t>
      </w:r>
      <w:r w:rsidR="00D744BF" w:rsidRPr="00D744BF">
        <w:rPr>
          <w:noProof/>
          <w:szCs w:val="28"/>
          <w:lang w:val="nl-NL"/>
        </w:rPr>
        <w:t>ết</w:t>
      </w:r>
      <w:r w:rsidR="00D744BF">
        <w:rPr>
          <w:noProof/>
          <w:szCs w:val="28"/>
          <w:lang w:val="nl-NL"/>
        </w:rPr>
        <w:t xml:space="preserve"> s</w:t>
      </w:r>
      <w:r w:rsidR="00D744BF" w:rsidRPr="00D744BF">
        <w:rPr>
          <w:noProof/>
          <w:szCs w:val="28"/>
          <w:lang w:val="nl-NL"/>
        </w:rPr>
        <w:t>ố</w:t>
      </w:r>
      <w:r w:rsidR="00D744BF">
        <w:rPr>
          <w:noProof/>
          <w:szCs w:val="28"/>
          <w:lang w:val="nl-NL"/>
        </w:rPr>
        <w:t xml:space="preserve"> 128/2020/QH14 v</w:t>
      </w:r>
      <w:r w:rsidR="00D744BF" w:rsidRPr="00D744BF">
        <w:rPr>
          <w:noProof/>
          <w:szCs w:val="28"/>
          <w:lang w:val="nl-NL"/>
        </w:rPr>
        <w:t>à</w:t>
      </w:r>
      <w:r w:rsidR="00D744BF">
        <w:rPr>
          <w:noProof/>
          <w:szCs w:val="28"/>
          <w:lang w:val="nl-NL"/>
        </w:rPr>
        <w:t xml:space="preserve"> </w:t>
      </w:r>
      <w:r>
        <w:rPr>
          <w:rFonts w:eastAsia="SimSun"/>
          <w:szCs w:val="28"/>
          <w:lang w:val="nl-NL"/>
        </w:rPr>
        <w:t xml:space="preserve">quy </w:t>
      </w:r>
      <w:r w:rsidRPr="00763527">
        <w:rPr>
          <w:rFonts w:eastAsia="SimSun"/>
          <w:szCs w:val="28"/>
          <w:lang w:val="nl-NL"/>
        </w:rPr>
        <w:t>định</w:t>
      </w:r>
      <w:r>
        <w:rPr>
          <w:rFonts w:eastAsia="SimSun"/>
          <w:szCs w:val="28"/>
          <w:lang w:val="nl-NL"/>
        </w:rPr>
        <w:t xml:space="preserve"> c</w:t>
      </w:r>
      <w:r w:rsidRPr="00763527">
        <w:rPr>
          <w:rFonts w:eastAsia="SimSun"/>
          <w:szCs w:val="28"/>
          <w:lang w:val="nl-NL"/>
        </w:rPr>
        <w:t>ủa</w:t>
      </w:r>
      <w:r>
        <w:rPr>
          <w:rFonts w:eastAsia="SimSun"/>
          <w:szCs w:val="28"/>
          <w:lang w:val="nl-NL"/>
        </w:rPr>
        <w:t xml:space="preserve"> ph</w:t>
      </w:r>
      <w:r w:rsidRPr="00763527">
        <w:rPr>
          <w:rFonts w:eastAsia="SimSun"/>
          <w:szCs w:val="28"/>
          <w:lang w:val="nl-NL"/>
        </w:rPr>
        <w:t>áp</w:t>
      </w:r>
      <w:r>
        <w:rPr>
          <w:rFonts w:eastAsia="SimSun"/>
          <w:szCs w:val="28"/>
          <w:lang w:val="nl-NL"/>
        </w:rPr>
        <w:t xml:space="preserve"> lu</w:t>
      </w:r>
      <w:r w:rsidRPr="00763527">
        <w:rPr>
          <w:rFonts w:eastAsia="SimSun"/>
          <w:szCs w:val="28"/>
          <w:lang w:val="nl-NL"/>
        </w:rPr>
        <w:t>ật</w:t>
      </w:r>
      <w:r>
        <w:rPr>
          <w:rFonts w:eastAsia="SimSun"/>
          <w:szCs w:val="28"/>
          <w:lang w:val="nl-NL"/>
        </w:rPr>
        <w:t xml:space="preserve"> v</w:t>
      </w:r>
      <w:r w:rsidRPr="00763527">
        <w:rPr>
          <w:rFonts w:eastAsia="SimSun"/>
          <w:szCs w:val="28"/>
          <w:lang w:val="nl-NL"/>
        </w:rPr>
        <w:t>ề</w:t>
      </w:r>
      <w:r>
        <w:rPr>
          <w:rFonts w:eastAsia="SimSun"/>
          <w:szCs w:val="28"/>
          <w:lang w:val="nl-NL"/>
        </w:rPr>
        <w:t xml:space="preserve"> thu</w:t>
      </w:r>
      <w:r w:rsidRPr="00763527">
        <w:rPr>
          <w:rFonts w:eastAsia="SimSun"/>
          <w:szCs w:val="28"/>
          <w:lang w:val="nl-NL"/>
        </w:rPr>
        <w:t>ế</w:t>
      </w:r>
      <w:r>
        <w:rPr>
          <w:rFonts w:eastAsia="SimSun"/>
          <w:szCs w:val="28"/>
          <w:lang w:val="nl-NL"/>
        </w:rPr>
        <w:t xml:space="preserve"> </w:t>
      </w:r>
      <w:r w:rsidR="00552F0E">
        <w:rPr>
          <w:rFonts w:eastAsia="SimSun"/>
          <w:szCs w:val="28"/>
          <w:lang w:val="nl-NL"/>
        </w:rPr>
        <w:t>TN</w:t>
      </w:r>
      <w:r w:rsidR="00552F0E" w:rsidRPr="00552F0E">
        <w:rPr>
          <w:rFonts w:eastAsia="SimSun"/>
          <w:szCs w:val="28"/>
          <w:lang w:val="nl-NL"/>
        </w:rPr>
        <w:t>D</w:t>
      </w:r>
      <w:r w:rsidR="00552F0E">
        <w:rPr>
          <w:rFonts w:eastAsia="SimSun"/>
          <w:szCs w:val="28"/>
          <w:lang w:val="nl-NL"/>
        </w:rPr>
        <w:t>N</w:t>
      </w:r>
      <w:r w:rsidR="00D744BF">
        <w:rPr>
          <w:rFonts w:eastAsia="SimSun"/>
          <w:szCs w:val="28"/>
          <w:lang w:val="nl-NL"/>
        </w:rPr>
        <w:t>, ph</w:t>
      </w:r>
      <w:r w:rsidR="00D744BF" w:rsidRPr="00D744BF">
        <w:rPr>
          <w:rFonts w:eastAsia="SimSun"/>
          <w:szCs w:val="28"/>
          <w:lang w:val="nl-NL"/>
        </w:rPr>
        <w:t>ù</w:t>
      </w:r>
      <w:r w:rsidR="00D744BF">
        <w:rPr>
          <w:rFonts w:eastAsia="SimSun"/>
          <w:szCs w:val="28"/>
          <w:lang w:val="nl-NL"/>
        </w:rPr>
        <w:t xml:space="preserve"> h</w:t>
      </w:r>
      <w:r w:rsidR="00D744BF" w:rsidRPr="00D744BF">
        <w:rPr>
          <w:rFonts w:eastAsia="SimSun"/>
          <w:szCs w:val="28"/>
          <w:lang w:val="nl-NL"/>
        </w:rPr>
        <w:t>ợp</w:t>
      </w:r>
      <w:r w:rsidR="00D744BF">
        <w:rPr>
          <w:rFonts w:eastAsia="SimSun"/>
          <w:szCs w:val="28"/>
          <w:lang w:val="nl-NL"/>
        </w:rPr>
        <w:t xml:space="preserve"> v</w:t>
      </w:r>
      <w:r w:rsidR="00D744BF" w:rsidRPr="00D744BF">
        <w:rPr>
          <w:rFonts w:eastAsia="SimSun"/>
          <w:szCs w:val="28"/>
          <w:lang w:val="nl-NL"/>
        </w:rPr>
        <w:t>ới</w:t>
      </w:r>
      <w:r w:rsidR="00D744BF">
        <w:rPr>
          <w:rFonts w:eastAsia="SimSun"/>
          <w:szCs w:val="28"/>
          <w:lang w:val="nl-NL"/>
        </w:rPr>
        <w:t xml:space="preserve"> </w:t>
      </w:r>
      <w:r w:rsidR="00D744BF">
        <w:rPr>
          <w:noProof/>
          <w:szCs w:val="28"/>
          <w:lang w:val="nl-NL"/>
        </w:rPr>
        <w:t>t</w:t>
      </w:r>
      <w:r w:rsidR="00D744BF" w:rsidRPr="00763527">
        <w:rPr>
          <w:noProof/>
          <w:szCs w:val="28"/>
          <w:lang w:val="nl-NL"/>
        </w:rPr>
        <w:t>ình</w:t>
      </w:r>
      <w:r w:rsidR="00D744BF">
        <w:rPr>
          <w:noProof/>
          <w:szCs w:val="28"/>
          <w:lang w:val="nl-NL"/>
        </w:rPr>
        <w:t xml:space="preserve"> h</w:t>
      </w:r>
      <w:r w:rsidR="00D744BF" w:rsidRPr="00763527">
        <w:rPr>
          <w:noProof/>
          <w:szCs w:val="28"/>
          <w:lang w:val="nl-NL"/>
        </w:rPr>
        <w:t>ìn</w:t>
      </w:r>
      <w:r w:rsidR="00D744BF">
        <w:rPr>
          <w:noProof/>
          <w:szCs w:val="28"/>
          <w:lang w:val="nl-NL"/>
        </w:rPr>
        <w:t>h th</w:t>
      </w:r>
      <w:r w:rsidR="00D744BF" w:rsidRPr="00763527">
        <w:rPr>
          <w:noProof/>
          <w:szCs w:val="28"/>
          <w:lang w:val="nl-NL"/>
        </w:rPr>
        <w:t>ực</w:t>
      </w:r>
      <w:r w:rsidR="00D744BF">
        <w:rPr>
          <w:noProof/>
          <w:szCs w:val="28"/>
          <w:lang w:val="nl-NL"/>
        </w:rPr>
        <w:t xml:space="preserve"> t</w:t>
      </w:r>
      <w:r w:rsidR="00D744BF" w:rsidRPr="00763527">
        <w:rPr>
          <w:noProof/>
          <w:szCs w:val="28"/>
          <w:lang w:val="nl-NL"/>
        </w:rPr>
        <w:t>ế</w:t>
      </w:r>
      <w:r w:rsidR="00552F0E">
        <w:rPr>
          <w:rFonts w:eastAsia="SimSun"/>
          <w:szCs w:val="28"/>
          <w:lang w:val="nl-NL"/>
        </w:rPr>
        <w:t>,</w:t>
      </w:r>
      <w:r>
        <w:rPr>
          <w:rFonts w:eastAsia="SimSun"/>
          <w:szCs w:val="28"/>
          <w:lang w:val="nl-NL"/>
        </w:rPr>
        <w:t xml:space="preserve"> </w:t>
      </w:r>
      <w:r w:rsidRPr="00763527">
        <w:rPr>
          <w:rFonts w:eastAsia="SimSun"/>
          <w:szCs w:val="28"/>
          <w:lang w:val="nl-NL"/>
        </w:rPr>
        <w:t>đả</w:t>
      </w:r>
      <w:r>
        <w:rPr>
          <w:rFonts w:eastAsia="SimSun"/>
          <w:szCs w:val="28"/>
          <w:lang w:val="nl-NL"/>
        </w:rPr>
        <w:t>m b</w:t>
      </w:r>
      <w:r w:rsidRPr="00763527">
        <w:rPr>
          <w:rFonts w:eastAsia="SimSun"/>
          <w:szCs w:val="28"/>
          <w:lang w:val="nl-NL"/>
        </w:rPr>
        <w:t>ảo</w:t>
      </w:r>
      <w:r>
        <w:rPr>
          <w:rFonts w:eastAsia="SimSun"/>
          <w:szCs w:val="28"/>
          <w:lang w:val="nl-NL"/>
        </w:rPr>
        <w:t xml:space="preserve"> </w:t>
      </w:r>
      <w:r w:rsidR="00AB39B5" w:rsidRPr="00763527">
        <w:rPr>
          <w:rFonts w:eastAsia="SimSun"/>
          <w:szCs w:val="28"/>
          <w:lang w:val="nl-NL"/>
        </w:rPr>
        <w:t>minh bạch,</w:t>
      </w:r>
      <w:r w:rsidR="00703C04" w:rsidRPr="00763527">
        <w:rPr>
          <w:rFonts w:eastAsia="SimSun"/>
          <w:szCs w:val="28"/>
          <w:lang w:val="nl-NL"/>
        </w:rPr>
        <w:t xml:space="preserve"> </w:t>
      </w:r>
      <w:r w:rsidR="00552F0E">
        <w:rPr>
          <w:rFonts w:eastAsia="SimSun"/>
          <w:szCs w:val="28"/>
          <w:lang w:val="nl-NL"/>
        </w:rPr>
        <w:t>kh</w:t>
      </w:r>
      <w:r w:rsidR="00552F0E" w:rsidRPr="00552F0E">
        <w:rPr>
          <w:rFonts w:eastAsia="SimSun"/>
          <w:szCs w:val="28"/>
          <w:lang w:val="nl-NL"/>
        </w:rPr>
        <w:t>ả</w:t>
      </w:r>
      <w:r w:rsidR="00552F0E">
        <w:rPr>
          <w:rFonts w:eastAsia="SimSun"/>
          <w:szCs w:val="28"/>
          <w:lang w:val="nl-NL"/>
        </w:rPr>
        <w:t xml:space="preserve"> thi khi</w:t>
      </w:r>
      <w:r w:rsidR="00703C04" w:rsidRPr="00763527">
        <w:rPr>
          <w:rFonts w:eastAsia="SimSun"/>
          <w:szCs w:val="28"/>
          <w:lang w:val="nl-NL"/>
        </w:rPr>
        <w:t xml:space="preserve"> thực hiện</w:t>
      </w:r>
      <w:r>
        <w:rPr>
          <w:rFonts w:eastAsia="SimSun"/>
          <w:szCs w:val="28"/>
          <w:lang w:val="nl-NL"/>
        </w:rPr>
        <w:t>, t</w:t>
      </w:r>
      <w:r w:rsidRPr="00763527">
        <w:rPr>
          <w:rFonts w:eastAsia="SimSun"/>
          <w:szCs w:val="28"/>
          <w:lang w:val="nl-NL"/>
        </w:rPr>
        <w:t>ại</w:t>
      </w:r>
      <w:r w:rsidR="00483144" w:rsidRPr="00763527">
        <w:rPr>
          <w:rFonts w:eastAsia="SimSun"/>
          <w:szCs w:val="28"/>
          <w:lang w:val="nl-NL"/>
        </w:rPr>
        <w:t xml:space="preserve"> Điều </w:t>
      </w:r>
      <w:r>
        <w:rPr>
          <w:rFonts w:eastAsia="SimSun"/>
          <w:szCs w:val="28"/>
          <w:lang w:val="nl-NL"/>
        </w:rPr>
        <w:t>2</w:t>
      </w:r>
      <w:r w:rsidR="00483144" w:rsidRPr="00763527">
        <w:rPr>
          <w:rFonts w:eastAsia="SimSun"/>
          <w:szCs w:val="28"/>
          <w:lang w:val="nl-NL"/>
        </w:rPr>
        <w:t xml:space="preserve"> </w:t>
      </w:r>
      <w:r w:rsidR="00703C04" w:rsidRPr="00763527">
        <w:rPr>
          <w:rFonts w:eastAsia="SimSun"/>
          <w:szCs w:val="28"/>
          <w:lang w:val="nl-NL"/>
        </w:rPr>
        <w:t xml:space="preserve">dự thảo Nghị định quy định </w:t>
      </w:r>
      <w:r w:rsidR="00552F0E">
        <w:rPr>
          <w:rFonts w:eastAsia="SimSun"/>
          <w:szCs w:val="28"/>
          <w:lang w:val="nl-NL"/>
        </w:rPr>
        <w:t>c</w:t>
      </w:r>
      <w:r w:rsidR="00552F0E" w:rsidRPr="00552F0E">
        <w:rPr>
          <w:rFonts w:eastAsia="SimSun"/>
          <w:szCs w:val="28"/>
          <w:lang w:val="nl-NL"/>
        </w:rPr>
        <w:t>ụ</w:t>
      </w:r>
      <w:r w:rsidR="00552F0E">
        <w:rPr>
          <w:rFonts w:eastAsia="SimSun"/>
          <w:szCs w:val="28"/>
          <w:lang w:val="nl-NL"/>
        </w:rPr>
        <w:t xml:space="preserve"> th</w:t>
      </w:r>
      <w:r w:rsidR="00552F0E" w:rsidRPr="00552F0E">
        <w:rPr>
          <w:rFonts w:eastAsia="SimSun"/>
          <w:szCs w:val="28"/>
          <w:lang w:val="nl-NL"/>
        </w:rPr>
        <w:t>ể</w:t>
      </w:r>
      <w:r w:rsidR="00552F0E">
        <w:rPr>
          <w:rFonts w:eastAsia="SimSun"/>
          <w:szCs w:val="28"/>
          <w:lang w:val="nl-NL"/>
        </w:rPr>
        <w:t xml:space="preserve"> v</w:t>
      </w:r>
      <w:r w:rsidR="00552F0E" w:rsidRPr="00552F0E">
        <w:rPr>
          <w:rFonts w:eastAsia="SimSun"/>
          <w:szCs w:val="28"/>
          <w:lang w:val="nl-NL"/>
        </w:rPr>
        <w:t>ề</w:t>
      </w:r>
      <w:r w:rsidR="00552F0E">
        <w:rPr>
          <w:rFonts w:eastAsia="SimSun"/>
          <w:szCs w:val="28"/>
          <w:lang w:val="nl-NL"/>
        </w:rPr>
        <w:t xml:space="preserve"> </w:t>
      </w:r>
      <w:r w:rsidR="00751CD2">
        <w:rPr>
          <w:rFonts w:eastAsia="SimSun"/>
          <w:szCs w:val="28"/>
          <w:lang w:val="nl-NL"/>
        </w:rPr>
        <w:t>chi</w:t>
      </w:r>
      <w:r w:rsidR="00552F0E">
        <w:rPr>
          <w:rFonts w:eastAsia="SimSun"/>
          <w:szCs w:val="28"/>
          <w:lang w:val="nl-NL"/>
        </w:rPr>
        <w:t xml:space="preserve"> </w:t>
      </w:r>
      <w:r w:rsidR="00552F0E" w:rsidRPr="00552F0E">
        <w:rPr>
          <w:rFonts w:eastAsia="SimSun"/>
          <w:szCs w:val="28"/>
          <w:lang w:val="nl-NL"/>
        </w:rPr>
        <w:t>ủng</w:t>
      </w:r>
      <w:r w:rsidR="00552F0E">
        <w:rPr>
          <w:rFonts w:eastAsia="SimSun"/>
          <w:szCs w:val="28"/>
          <w:lang w:val="nl-NL"/>
        </w:rPr>
        <w:t xml:space="preserve"> h</w:t>
      </w:r>
      <w:r w:rsidR="00552F0E" w:rsidRPr="00552F0E">
        <w:rPr>
          <w:rFonts w:eastAsia="SimSun"/>
          <w:szCs w:val="28"/>
          <w:lang w:val="nl-NL"/>
        </w:rPr>
        <w:t>ộ</w:t>
      </w:r>
      <w:r w:rsidR="00552F0E">
        <w:rPr>
          <w:rFonts w:eastAsia="SimSun"/>
          <w:szCs w:val="28"/>
          <w:lang w:val="nl-NL"/>
        </w:rPr>
        <w:t>, t</w:t>
      </w:r>
      <w:r w:rsidR="00552F0E" w:rsidRPr="00552F0E">
        <w:rPr>
          <w:rFonts w:eastAsia="SimSun"/>
          <w:szCs w:val="28"/>
          <w:lang w:val="nl-NL"/>
        </w:rPr>
        <w:t>à</w:t>
      </w:r>
      <w:r w:rsidR="00552F0E">
        <w:rPr>
          <w:rFonts w:eastAsia="SimSun"/>
          <w:szCs w:val="28"/>
          <w:lang w:val="nl-NL"/>
        </w:rPr>
        <w:t>i tr</w:t>
      </w:r>
      <w:r w:rsidR="00552F0E" w:rsidRPr="00552F0E">
        <w:rPr>
          <w:rFonts w:eastAsia="SimSun"/>
          <w:szCs w:val="28"/>
          <w:lang w:val="nl-NL"/>
        </w:rPr>
        <w:t>ợ</w:t>
      </w:r>
      <w:r w:rsidR="00552F0E">
        <w:rPr>
          <w:rFonts w:eastAsia="SimSun"/>
          <w:szCs w:val="28"/>
          <w:lang w:val="nl-NL"/>
        </w:rPr>
        <w:t xml:space="preserve"> cho ph</w:t>
      </w:r>
      <w:r w:rsidR="00552F0E" w:rsidRPr="00552F0E">
        <w:rPr>
          <w:rFonts w:eastAsia="SimSun"/>
          <w:szCs w:val="28"/>
          <w:lang w:val="nl-NL"/>
        </w:rPr>
        <w:t>òng</w:t>
      </w:r>
      <w:r w:rsidR="000674FF">
        <w:rPr>
          <w:rFonts w:eastAsia="SimSun"/>
          <w:szCs w:val="28"/>
          <w:lang w:val="nl-NL"/>
        </w:rPr>
        <w:t>,</w:t>
      </w:r>
      <w:r w:rsidR="00552F0E">
        <w:rPr>
          <w:rFonts w:eastAsia="SimSun"/>
          <w:szCs w:val="28"/>
          <w:lang w:val="nl-NL"/>
        </w:rPr>
        <w:t xml:space="preserve"> ch</w:t>
      </w:r>
      <w:r w:rsidR="00552F0E" w:rsidRPr="00552F0E">
        <w:rPr>
          <w:rFonts w:eastAsia="SimSun"/>
          <w:szCs w:val="28"/>
          <w:lang w:val="nl-NL"/>
        </w:rPr>
        <w:t>ống</w:t>
      </w:r>
      <w:r w:rsidR="00552F0E">
        <w:rPr>
          <w:rFonts w:eastAsia="SimSun"/>
          <w:szCs w:val="28"/>
          <w:lang w:val="nl-NL"/>
        </w:rPr>
        <w:t xml:space="preserve"> d</w:t>
      </w:r>
      <w:r w:rsidR="00552F0E" w:rsidRPr="00552F0E">
        <w:rPr>
          <w:rFonts w:eastAsia="SimSun"/>
          <w:szCs w:val="28"/>
          <w:lang w:val="nl-NL"/>
        </w:rPr>
        <w:t>ịch</w:t>
      </w:r>
      <w:r w:rsidR="00552F0E">
        <w:rPr>
          <w:rFonts w:eastAsia="SimSun"/>
          <w:szCs w:val="28"/>
          <w:lang w:val="nl-NL"/>
        </w:rPr>
        <w:t xml:space="preserve"> Covi</w:t>
      </w:r>
      <w:r w:rsidR="00552F0E" w:rsidRPr="00552F0E">
        <w:rPr>
          <w:rFonts w:eastAsia="SimSun"/>
          <w:szCs w:val="28"/>
          <w:lang w:val="nl-NL"/>
        </w:rPr>
        <w:t>d</w:t>
      </w:r>
      <w:r w:rsidR="00552F0E">
        <w:rPr>
          <w:rFonts w:eastAsia="SimSun"/>
          <w:szCs w:val="28"/>
          <w:lang w:val="nl-NL"/>
        </w:rPr>
        <w:t xml:space="preserve">-19; </w:t>
      </w:r>
      <w:r w:rsidR="00552F0E" w:rsidRPr="00552F0E">
        <w:rPr>
          <w:rFonts w:eastAsia="SimSun"/>
          <w:szCs w:val="28"/>
          <w:lang w:val="nl-NL"/>
        </w:rPr>
        <w:t>đơ</w:t>
      </w:r>
      <w:r w:rsidR="00552F0E">
        <w:rPr>
          <w:rFonts w:eastAsia="SimSun"/>
          <w:szCs w:val="28"/>
          <w:lang w:val="nl-NL"/>
        </w:rPr>
        <w:t>n v</w:t>
      </w:r>
      <w:r w:rsidR="00552F0E" w:rsidRPr="00552F0E">
        <w:rPr>
          <w:rFonts w:eastAsia="SimSun"/>
          <w:szCs w:val="28"/>
          <w:lang w:val="nl-NL"/>
        </w:rPr>
        <w:t>ị</w:t>
      </w:r>
      <w:r w:rsidR="00552F0E">
        <w:rPr>
          <w:rFonts w:eastAsia="SimSun"/>
          <w:szCs w:val="28"/>
          <w:lang w:val="nl-NL"/>
        </w:rPr>
        <w:t xml:space="preserve"> nh</w:t>
      </w:r>
      <w:r w:rsidR="00552F0E" w:rsidRPr="00552F0E">
        <w:rPr>
          <w:rFonts w:eastAsia="SimSun"/>
          <w:szCs w:val="28"/>
          <w:lang w:val="nl-NL"/>
        </w:rPr>
        <w:t>ận</w:t>
      </w:r>
      <w:r w:rsidR="00552F0E">
        <w:rPr>
          <w:rFonts w:eastAsia="SimSun"/>
          <w:szCs w:val="28"/>
          <w:lang w:val="nl-NL"/>
        </w:rPr>
        <w:t xml:space="preserve"> </w:t>
      </w:r>
      <w:r w:rsidR="00552F0E" w:rsidRPr="00552F0E">
        <w:rPr>
          <w:rFonts w:eastAsia="SimSun"/>
          <w:szCs w:val="28"/>
          <w:lang w:val="nl-NL"/>
        </w:rPr>
        <w:t>ủng</w:t>
      </w:r>
      <w:r w:rsidR="00552F0E">
        <w:rPr>
          <w:rFonts w:eastAsia="SimSun"/>
          <w:szCs w:val="28"/>
          <w:lang w:val="nl-NL"/>
        </w:rPr>
        <w:t xml:space="preserve"> h</w:t>
      </w:r>
      <w:r w:rsidR="00552F0E" w:rsidRPr="00552F0E">
        <w:rPr>
          <w:rFonts w:eastAsia="SimSun"/>
          <w:szCs w:val="28"/>
          <w:lang w:val="nl-NL"/>
        </w:rPr>
        <w:t>ộ</w:t>
      </w:r>
      <w:r w:rsidR="00552F0E">
        <w:rPr>
          <w:rFonts w:eastAsia="SimSun"/>
          <w:szCs w:val="28"/>
          <w:lang w:val="nl-NL"/>
        </w:rPr>
        <w:t>, t</w:t>
      </w:r>
      <w:r w:rsidR="00552F0E" w:rsidRPr="00552F0E">
        <w:rPr>
          <w:rFonts w:eastAsia="SimSun"/>
          <w:szCs w:val="28"/>
          <w:lang w:val="nl-NL"/>
        </w:rPr>
        <w:t>à</w:t>
      </w:r>
      <w:r w:rsidR="00552F0E">
        <w:rPr>
          <w:rFonts w:eastAsia="SimSun"/>
          <w:szCs w:val="28"/>
          <w:lang w:val="nl-NL"/>
        </w:rPr>
        <w:t>i tr</w:t>
      </w:r>
      <w:r w:rsidR="00552F0E" w:rsidRPr="00552F0E">
        <w:rPr>
          <w:rFonts w:eastAsia="SimSun"/>
          <w:szCs w:val="28"/>
          <w:lang w:val="nl-NL"/>
        </w:rPr>
        <w:t>ợ</w:t>
      </w:r>
      <w:r w:rsidR="00552F0E">
        <w:rPr>
          <w:rFonts w:eastAsia="SimSun"/>
          <w:szCs w:val="28"/>
          <w:lang w:val="nl-NL"/>
        </w:rPr>
        <w:t xml:space="preserve"> c</w:t>
      </w:r>
      <w:r w:rsidR="00552F0E" w:rsidRPr="00552F0E">
        <w:rPr>
          <w:rFonts w:eastAsia="SimSun"/>
          <w:szCs w:val="28"/>
          <w:lang w:val="nl-NL"/>
        </w:rPr>
        <w:t>ũng</w:t>
      </w:r>
      <w:r w:rsidR="00552F0E">
        <w:rPr>
          <w:rFonts w:eastAsia="SimSun"/>
          <w:szCs w:val="28"/>
          <w:lang w:val="nl-NL"/>
        </w:rPr>
        <w:t xml:space="preserve"> nh</w:t>
      </w:r>
      <w:r w:rsidR="00552F0E" w:rsidRPr="00552F0E">
        <w:rPr>
          <w:rFonts w:eastAsia="SimSun"/>
          <w:szCs w:val="28"/>
          <w:lang w:val="nl-NL"/>
        </w:rPr>
        <w:t>ư</w:t>
      </w:r>
      <w:r w:rsidR="00552F0E">
        <w:rPr>
          <w:rFonts w:eastAsia="SimSun"/>
          <w:szCs w:val="28"/>
          <w:lang w:val="nl-NL"/>
        </w:rPr>
        <w:t xml:space="preserve"> h</w:t>
      </w:r>
      <w:r w:rsidR="00552F0E" w:rsidRPr="00552F0E">
        <w:rPr>
          <w:rFonts w:eastAsia="SimSun"/>
          <w:szCs w:val="28"/>
          <w:lang w:val="nl-NL"/>
        </w:rPr>
        <w:t>ồ</w:t>
      </w:r>
      <w:r w:rsidR="00552F0E">
        <w:rPr>
          <w:rFonts w:eastAsia="SimSun"/>
          <w:szCs w:val="28"/>
          <w:lang w:val="nl-NL"/>
        </w:rPr>
        <w:t xml:space="preserve"> s</w:t>
      </w:r>
      <w:r w:rsidR="00552F0E" w:rsidRPr="00552F0E">
        <w:rPr>
          <w:rFonts w:eastAsia="SimSun"/>
          <w:szCs w:val="28"/>
          <w:lang w:val="nl-NL"/>
        </w:rPr>
        <w:t>ơ</w:t>
      </w:r>
      <w:r w:rsidR="00552F0E">
        <w:rPr>
          <w:rFonts w:eastAsia="SimSun"/>
          <w:szCs w:val="28"/>
          <w:lang w:val="nl-NL"/>
        </w:rPr>
        <w:t xml:space="preserve"> x</w:t>
      </w:r>
      <w:r w:rsidR="00552F0E" w:rsidRPr="00552F0E">
        <w:rPr>
          <w:rFonts w:eastAsia="SimSun"/>
          <w:szCs w:val="28"/>
          <w:lang w:val="nl-NL"/>
        </w:rPr>
        <w:t>á</w:t>
      </w:r>
      <w:r w:rsidR="00552F0E">
        <w:rPr>
          <w:rFonts w:eastAsia="SimSun"/>
          <w:szCs w:val="28"/>
          <w:lang w:val="nl-NL"/>
        </w:rPr>
        <w:t xml:space="preserve">c </w:t>
      </w:r>
      <w:r w:rsidR="00552F0E" w:rsidRPr="00552F0E">
        <w:rPr>
          <w:rFonts w:eastAsia="SimSun"/>
          <w:szCs w:val="28"/>
          <w:lang w:val="nl-NL"/>
        </w:rPr>
        <w:t>định</w:t>
      </w:r>
      <w:r w:rsidR="00552F0E">
        <w:rPr>
          <w:rFonts w:eastAsia="SimSun"/>
          <w:szCs w:val="28"/>
          <w:lang w:val="nl-NL"/>
        </w:rPr>
        <w:t xml:space="preserve"> kh</w:t>
      </w:r>
      <w:r w:rsidR="00552F0E" w:rsidRPr="00552F0E">
        <w:rPr>
          <w:rFonts w:eastAsia="SimSun"/>
          <w:szCs w:val="28"/>
          <w:lang w:val="nl-NL"/>
        </w:rPr>
        <w:t>oản</w:t>
      </w:r>
      <w:r w:rsidR="000674FF">
        <w:rPr>
          <w:rFonts w:eastAsia="SimSun"/>
          <w:szCs w:val="28"/>
          <w:lang w:val="nl-NL"/>
        </w:rPr>
        <w:t xml:space="preserve"> chi</w:t>
      </w:r>
      <w:r w:rsidR="00552F0E">
        <w:rPr>
          <w:rFonts w:eastAsia="SimSun"/>
          <w:szCs w:val="28"/>
          <w:lang w:val="nl-NL"/>
        </w:rPr>
        <w:t xml:space="preserve"> </w:t>
      </w:r>
      <w:r w:rsidR="00552F0E" w:rsidRPr="00552F0E">
        <w:rPr>
          <w:rFonts w:eastAsia="SimSun"/>
          <w:szCs w:val="28"/>
          <w:lang w:val="nl-NL"/>
        </w:rPr>
        <w:t>ủ</w:t>
      </w:r>
      <w:r w:rsidR="00552F0E">
        <w:rPr>
          <w:rFonts w:eastAsia="SimSun"/>
          <w:szCs w:val="28"/>
          <w:lang w:val="nl-NL"/>
        </w:rPr>
        <w:t>ng h</w:t>
      </w:r>
      <w:r w:rsidR="00552F0E" w:rsidRPr="00552F0E">
        <w:rPr>
          <w:rFonts w:eastAsia="SimSun"/>
          <w:szCs w:val="28"/>
          <w:lang w:val="nl-NL"/>
        </w:rPr>
        <w:t>ộ</w:t>
      </w:r>
      <w:r w:rsidR="00552F0E">
        <w:rPr>
          <w:rFonts w:eastAsia="SimSun"/>
          <w:szCs w:val="28"/>
          <w:lang w:val="nl-NL"/>
        </w:rPr>
        <w:t>, t</w:t>
      </w:r>
      <w:r w:rsidR="00552F0E" w:rsidRPr="00552F0E">
        <w:rPr>
          <w:rFonts w:eastAsia="SimSun"/>
          <w:szCs w:val="28"/>
          <w:lang w:val="nl-NL"/>
        </w:rPr>
        <w:t>à</w:t>
      </w:r>
      <w:r w:rsidR="00552F0E">
        <w:rPr>
          <w:rFonts w:eastAsia="SimSun"/>
          <w:szCs w:val="28"/>
          <w:lang w:val="nl-NL"/>
        </w:rPr>
        <w:t>i tr</w:t>
      </w:r>
      <w:r w:rsidR="00552F0E" w:rsidRPr="00552F0E">
        <w:rPr>
          <w:rFonts w:eastAsia="SimSun"/>
          <w:szCs w:val="28"/>
          <w:lang w:val="nl-NL"/>
        </w:rPr>
        <w:t>ợ</w:t>
      </w:r>
      <w:r w:rsidR="00552F0E">
        <w:rPr>
          <w:rFonts w:eastAsia="SimSun"/>
          <w:szCs w:val="28"/>
          <w:lang w:val="nl-NL"/>
        </w:rPr>
        <w:t xml:space="preserve"> nh</w:t>
      </w:r>
      <w:r w:rsidR="00552F0E" w:rsidRPr="00552F0E">
        <w:rPr>
          <w:rFonts w:eastAsia="SimSun"/>
          <w:szCs w:val="28"/>
          <w:lang w:val="nl-NL"/>
        </w:rPr>
        <w:t>ư</w:t>
      </w:r>
      <w:r w:rsidR="00552F0E">
        <w:rPr>
          <w:rFonts w:eastAsia="SimSun"/>
          <w:szCs w:val="28"/>
          <w:lang w:val="nl-NL"/>
        </w:rPr>
        <w:t xml:space="preserve"> sau:</w:t>
      </w:r>
    </w:p>
    <w:p w:rsidR="004135E3" w:rsidRPr="004135E3" w:rsidRDefault="00703C04" w:rsidP="004135E3">
      <w:pPr>
        <w:ind w:firstLine="720"/>
        <w:jc w:val="both"/>
        <w:rPr>
          <w:rFonts w:eastAsia="SimSun"/>
          <w:b/>
          <w:i/>
          <w:szCs w:val="28"/>
          <w:lang w:val="nl-NL"/>
        </w:rPr>
      </w:pPr>
      <w:r w:rsidRPr="004135E3">
        <w:rPr>
          <w:rFonts w:eastAsia="SimSun"/>
          <w:i/>
          <w:szCs w:val="28"/>
          <w:lang w:val="nl-NL"/>
        </w:rPr>
        <w:t>“</w:t>
      </w:r>
      <w:r w:rsidR="004135E3" w:rsidRPr="004135E3">
        <w:rPr>
          <w:rFonts w:eastAsia="SimSun"/>
          <w:b/>
          <w:i/>
          <w:szCs w:val="28"/>
          <w:lang w:val="nl-NL"/>
        </w:rPr>
        <w:t>Điều 2. Chi phí được trừ khi xác định thu nhập chịu thuế thu nhập doanh nghiệp</w:t>
      </w:r>
    </w:p>
    <w:p w:rsidR="00161F4A" w:rsidRPr="00161F4A" w:rsidRDefault="00161F4A" w:rsidP="00161F4A">
      <w:pPr>
        <w:ind w:firstLine="720"/>
        <w:jc w:val="both"/>
        <w:rPr>
          <w:rFonts w:eastAsia="SimSun"/>
          <w:i/>
          <w:szCs w:val="28"/>
        </w:rPr>
      </w:pPr>
      <w:r w:rsidRPr="00161F4A">
        <w:rPr>
          <w:rFonts w:eastAsia="SimSun"/>
          <w:i/>
          <w:szCs w:val="28"/>
        </w:rPr>
        <w:t>1.</w:t>
      </w:r>
      <w:r w:rsidRPr="00161F4A">
        <w:rPr>
          <w:rFonts w:eastAsia="SimSun"/>
          <w:b/>
          <w:i/>
          <w:szCs w:val="28"/>
        </w:rPr>
        <w:t xml:space="preserve"> </w:t>
      </w:r>
      <w:r w:rsidRPr="00161F4A">
        <w:rPr>
          <w:rFonts w:eastAsia="SimSun"/>
          <w:i/>
          <w:szCs w:val="28"/>
        </w:rPr>
        <w:t xml:space="preserve">Doanh nghiệp được tính vào chi phí được trừ khi xác định thu nhập chịu thuế thu nhập doanh nghiệp đối với khoản chi ủng hộ, tài trợ bằng tiền, hiện vật cho các hoạt động phòng, chống dịch Covid-19 tại Việt Nam </w:t>
      </w:r>
      <w:r w:rsidRPr="00161F4A">
        <w:rPr>
          <w:rFonts w:eastAsia="SimSun"/>
          <w:i/>
          <w:szCs w:val="28"/>
          <w:lang w:val="nl-NL"/>
        </w:rPr>
        <w:t xml:space="preserve">thông qua các đơn vị nhận </w:t>
      </w:r>
      <w:r w:rsidR="000674FF" w:rsidRPr="000674FF">
        <w:rPr>
          <w:rFonts w:eastAsia="SimSun"/>
          <w:i/>
          <w:szCs w:val="28"/>
          <w:lang w:val="nl-NL"/>
        </w:rPr>
        <w:t>ủng</w:t>
      </w:r>
      <w:r w:rsidR="000674FF">
        <w:rPr>
          <w:rFonts w:eastAsia="SimSun"/>
          <w:i/>
          <w:szCs w:val="28"/>
          <w:lang w:val="nl-NL"/>
        </w:rPr>
        <w:t xml:space="preserve"> h</w:t>
      </w:r>
      <w:r w:rsidR="000674FF" w:rsidRPr="000674FF">
        <w:rPr>
          <w:rFonts w:eastAsia="SimSun"/>
          <w:i/>
          <w:szCs w:val="28"/>
          <w:lang w:val="nl-NL"/>
        </w:rPr>
        <w:t>ộ</w:t>
      </w:r>
      <w:r w:rsidR="000674FF">
        <w:rPr>
          <w:rFonts w:eastAsia="SimSun"/>
          <w:i/>
          <w:szCs w:val="28"/>
          <w:lang w:val="nl-NL"/>
        </w:rPr>
        <w:t xml:space="preserve">, </w:t>
      </w:r>
      <w:r w:rsidRPr="00161F4A">
        <w:rPr>
          <w:rFonts w:eastAsia="SimSun"/>
          <w:i/>
          <w:szCs w:val="28"/>
          <w:lang w:val="nl-NL"/>
        </w:rPr>
        <w:t>tài trợ quy định tại khoản 2 Điều này</w:t>
      </w:r>
      <w:r w:rsidRPr="00161F4A">
        <w:rPr>
          <w:rFonts w:eastAsia="SimSun"/>
          <w:i/>
          <w:szCs w:val="28"/>
        </w:rPr>
        <w:t xml:space="preserve">. </w:t>
      </w:r>
    </w:p>
    <w:p w:rsidR="00161F4A" w:rsidRPr="00161F4A" w:rsidRDefault="00161F4A" w:rsidP="00161F4A">
      <w:pPr>
        <w:ind w:firstLine="720"/>
        <w:jc w:val="both"/>
        <w:rPr>
          <w:rFonts w:eastAsia="SimSun"/>
          <w:i/>
          <w:szCs w:val="28"/>
        </w:rPr>
      </w:pPr>
      <w:r w:rsidRPr="00161F4A">
        <w:rPr>
          <w:rFonts w:eastAsia="SimSun"/>
          <w:i/>
          <w:szCs w:val="28"/>
        </w:rPr>
        <w:t>2. Đơn vị nhận ủng hộ, tài trợ bao gồm: Ủy ban Mặt trận Tổ quốc Việt nam các cấp; cơ sở y tế; đơn vị lực lượng vũ trang; đơn vị, tổ chức được cơ quan nhà nước có thẩm quyền giao nhiệm vụ làm cơ sở y tế cách ly tập trung; cơ sở giáo dục; cơ quan báo chí; tổ chức đảng, đoàn thanh niên, công đoàn các cấp ở trung ương và địa phương; cơ quan, đơn vị chính quyền địa phương các cấp có chức năng huy động tài trợ; Quỹ phòng, chống dịch Covid-19 các cấp; Cổng thông tin điện tử nhân đạo quốc gia; quỹ từ thiện, nhân đạo và tổ chức có chức năng huy động tài trợ được thành lập, hoạt động theo quy định của pháp luật.</w:t>
      </w:r>
    </w:p>
    <w:p w:rsidR="00161F4A" w:rsidRPr="00161F4A" w:rsidRDefault="00161F4A" w:rsidP="00161F4A">
      <w:pPr>
        <w:ind w:firstLine="720"/>
        <w:jc w:val="both"/>
        <w:rPr>
          <w:rFonts w:eastAsia="SimSun"/>
          <w:i/>
          <w:szCs w:val="28"/>
        </w:rPr>
      </w:pPr>
      <w:r w:rsidRPr="00161F4A">
        <w:rPr>
          <w:rFonts w:eastAsia="SimSun"/>
          <w:i/>
          <w:szCs w:val="28"/>
          <w:lang w:val="nl-NL"/>
        </w:rPr>
        <w:t>Các đơn vị nhận ủng hộ, tài trợ có trách nhiệm sử dụng, phân phối đúng mục đích của khoản ủng hộ, tài trợ cho các hoạt động phòng, chống dịch Covid-19 đã tiếp nhận.</w:t>
      </w:r>
    </w:p>
    <w:p w:rsidR="002E722A" w:rsidRPr="00B4514F" w:rsidRDefault="00161F4A" w:rsidP="00161F4A">
      <w:pPr>
        <w:ind w:firstLine="720"/>
        <w:jc w:val="both"/>
        <w:rPr>
          <w:rFonts w:eastAsia="SimSun"/>
          <w:i/>
          <w:szCs w:val="28"/>
        </w:rPr>
      </w:pPr>
      <w:r w:rsidRPr="00161F4A">
        <w:rPr>
          <w:rFonts w:eastAsia="SimSun"/>
          <w:i/>
          <w:szCs w:val="28"/>
        </w:rPr>
        <w:lastRenderedPageBreak/>
        <w:t>3. Hồ sơ xác định khoản chi ủng hộ, tài trợ gồm có: Biên bản xác nhận ủng hộ, tài trợ theo mẫu ban hành kèm theo Nghị định này hoặc văn bản</w:t>
      </w:r>
      <w:r w:rsidR="00EE0DD7" w:rsidRPr="00EE0DD7">
        <w:rPr>
          <w:rFonts w:eastAsia="SimSun"/>
          <w:i/>
          <w:szCs w:val="28"/>
        </w:rPr>
        <w:t>, tài liệu</w:t>
      </w:r>
      <w:r w:rsidRPr="00161F4A">
        <w:rPr>
          <w:rFonts w:eastAsia="SimSun"/>
          <w:i/>
          <w:szCs w:val="28"/>
        </w:rPr>
        <w:t xml:space="preserve"> (hình thức giấy hoặc điện tử) xác nhận khoản chi ủng hộ, tài trợ có chữ ký, đóng dấu của người đại diện doanh nghiệp là bên ủng hộ, tài trợ và đại diện của đơn vị nhận ủng hộ, tài trợ; kèm theo hoá đơn, chứng từ </w:t>
      </w:r>
      <w:r w:rsidR="00DD0B5E" w:rsidRPr="00DD0B5E">
        <w:rPr>
          <w:rFonts w:eastAsia="SimSun"/>
          <w:i/>
          <w:szCs w:val="28"/>
        </w:rPr>
        <w:t>hợp pháp</w:t>
      </w:r>
      <w:r w:rsidR="00DD0B5E" w:rsidRPr="003C6933">
        <w:rPr>
          <w:rFonts w:eastAsia="SimSun"/>
          <w:i/>
          <w:szCs w:val="28"/>
        </w:rPr>
        <w:t xml:space="preserve"> </w:t>
      </w:r>
      <w:r w:rsidRPr="00161F4A">
        <w:rPr>
          <w:rFonts w:eastAsia="SimSun"/>
          <w:i/>
          <w:szCs w:val="28"/>
        </w:rPr>
        <w:t>theo quy định của pháp luật của khoản ủng hộ, tài trợ bằng tiền hoặc hiện vật.</w:t>
      </w:r>
      <w:r w:rsidR="000852D5" w:rsidRPr="00CF26C9">
        <w:rPr>
          <w:rFonts w:eastAsia="SimSun"/>
          <w:i/>
          <w:szCs w:val="28"/>
          <w:lang w:val="nl-NL"/>
        </w:rPr>
        <w:t>”</w:t>
      </w:r>
      <w:r w:rsidR="004135E3" w:rsidRPr="00CF26C9">
        <w:rPr>
          <w:rFonts w:eastAsia="SimSun"/>
          <w:i/>
          <w:szCs w:val="28"/>
          <w:lang w:val="nl-NL"/>
        </w:rPr>
        <w:t>.</w:t>
      </w:r>
    </w:p>
    <w:p w:rsidR="00483144" w:rsidRPr="00CF26C9" w:rsidRDefault="004135E3" w:rsidP="002E722A">
      <w:pPr>
        <w:ind w:firstLine="720"/>
        <w:jc w:val="both"/>
        <w:rPr>
          <w:rFonts w:eastAsia="SimSun"/>
          <w:szCs w:val="28"/>
          <w:lang w:val="nl-NL"/>
        </w:rPr>
      </w:pPr>
      <w:r w:rsidRPr="00CF26C9">
        <w:rPr>
          <w:rFonts w:eastAsia="SimSun"/>
          <w:szCs w:val="28"/>
          <w:lang w:val="nl-NL"/>
        </w:rPr>
        <w:t xml:space="preserve">- </w:t>
      </w:r>
      <w:r w:rsidR="000674FF" w:rsidRPr="00CF26C9">
        <w:rPr>
          <w:rFonts w:eastAsia="SimSun"/>
          <w:szCs w:val="28"/>
          <w:lang w:val="nl-NL"/>
        </w:rPr>
        <w:t>Về hiệu lực thi hành, để kịp thời triển khai, sớm đưa giải pháp hỗ trợ vào thực tế, Bộ Tài chính trình Chính phủ quy định về hiệu lực thi hành của Nghị định kể từ ngày ký và áp dụ</w:t>
      </w:r>
      <w:r w:rsidR="000674FF">
        <w:rPr>
          <w:rFonts w:eastAsia="SimSun"/>
          <w:szCs w:val="28"/>
          <w:lang w:val="nl-NL"/>
        </w:rPr>
        <w:t>ng cho k</w:t>
      </w:r>
      <w:r w:rsidR="000674FF" w:rsidRPr="00751CD2">
        <w:rPr>
          <w:rFonts w:eastAsia="SimSun"/>
          <w:szCs w:val="28"/>
          <w:lang w:val="nl-NL"/>
        </w:rPr>
        <w:t>ỳ</w:t>
      </w:r>
      <w:r w:rsidR="000674FF" w:rsidRPr="00CF26C9">
        <w:rPr>
          <w:rFonts w:eastAsia="SimSun"/>
          <w:szCs w:val="28"/>
          <w:lang w:val="nl-NL"/>
        </w:rPr>
        <w:t xml:space="preserve"> tính thuế TNDN năm 2020 và 2021</w:t>
      </w:r>
      <w:r w:rsidR="000674FF">
        <w:rPr>
          <w:rFonts w:eastAsia="SimSun"/>
          <w:szCs w:val="28"/>
          <w:lang w:val="nl-NL"/>
        </w:rPr>
        <w:t xml:space="preserve"> </w:t>
      </w:r>
      <w:r w:rsidR="000674FF" w:rsidRPr="00CF26C9">
        <w:rPr>
          <w:rFonts w:eastAsia="SimSun"/>
          <w:i/>
          <w:szCs w:val="28"/>
          <w:lang w:val="nl-NL"/>
        </w:rPr>
        <w:t>(Nội dung thể hiện tại Điều 3 dự thảo Nghị định)</w:t>
      </w:r>
      <w:r w:rsidR="000674FF" w:rsidRPr="00CF26C9">
        <w:rPr>
          <w:rFonts w:eastAsia="SimSun"/>
          <w:szCs w:val="28"/>
          <w:lang w:val="nl-NL"/>
        </w:rPr>
        <w:t>.</w:t>
      </w:r>
    </w:p>
    <w:p w:rsidR="000852D5" w:rsidRPr="00CF26C9" w:rsidRDefault="00483144" w:rsidP="002E722A">
      <w:pPr>
        <w:ind w:firstLine="720"/>
        <w:jc w:val="both"/>
        <w:rPr>
          <w:rFonts w:eastAsia="SimSun"/>
          <w:b/>
          <w:szCs w:val="28"/>
          <w:lang w:val="nl-NL"/>
        </w:rPr>
      </w:pPr>
      <w:r w:rsidRPr="00CF26C9">
        <w:rPr>
          <w:rFonts w:eastAsia="SimSun"/>
          <w:b/>
          <w:szCs w:val="28"/>
          <w:lang w:val="nl-NL"/>
        </w:rPr>
        <w:t>5. Đánh giá tác động của dự thảo Nghị định</w:t>
      </w:r>
    </w:p>
    <w:p w:rsidR="00483144" w:rsidRPr="00CF26C9" w:rsidRDefault="00483144" w:rsidP="002E722A">
      <w:pPr>
        <w:ind w:firstLine="720"/>
        <w:jc w:val="both"/>
        <w:rPr>
          <w:rFonts w:eastAsia="SimSun"/>
          <w:szCs w:val="28"/>
          <w:lang w:val="nl-NL"/>
        </w:rPr>
      </w:pPr>
      <w:r w:rsidRPr="00CF26C9">
        <w:rPr>
          <w:rFonts w:eastAsia="SimSun"/>
          <w:szCs w:val="28"/>
          <w:lang w:val="nl-NL"/>
        </w:rPr>
        <w:t>Bộ Tài chính đã chỉ đạo các cơ quan thuế phối hợp với các địa phương, doanh nghiệp trên địa bàn để rà soát, tổng hợp về tình hình ủng hộ, tài trợ của doanh nghiệp, tổ chức cho các hoạt động phòng, chống dịch Covid-19 đã thực hiện trong năm 2020.</w:t>
      </w:r>
    </w:p>
    <w:p w:rsidR="00552F0E" w:rsidRPr="00CF26C9" w:rsidRDefault="00483144" w:rsidP="00552F0E">
      <w:pPr>
        <w:ind w:firstLine="720"/>
        <w:jc w:val="both"/>
        <w:rPr>
          <w:rFonts w:eastAsia="SimSun"/>
          <w:szCs w:val="28"/>
          <w:lang w:val="nl-NL"/>
        </w:rPr>
      </w:pPr>
      <w:r w:rsidRPr="00CF26C9">
        <w:rPr>
          <w:rFonts w:eastAsia="SimSun"/>
          <w:szCs w:val="28"/>
          <w:lang w:val="nl-NL"/>
        </w:rPr>
        <w:t>Qua báo cáo, tổng hợp của 60 địa phương</w:t>
      </w:r>
      <w:r w:rsidR="00AB39B5" w:rsidRPr="00CF26C9">
        <w:rPr>
          <w:rFonts w:eastAsia="SimSun"/>
          <w:szCs w:val="28"/>
          <w:lang w:val="nl-NL"/>
        </w:rPr>
        <w:t>, tổng giá trị các khoản ủng hộ, tài trợ của doanh nghiệp, tổ chức cho các hoạt động phòng, chống dịch Covid-19</w:t>
      </w:r>
      <w:r w:rsidR="006B58D7">
        <w:rPr>
          <w:rFonts w:eastAsia="SimSun"/>
          <w:szCs w:val="28"/>
          <w:lang w:val="nl-NL"/>
        </w:rPr>
        <w:t xml:space="preserve"> t</w:t>
      </w:r>
      <w:r w:rsidR="006B58D7" w:rsidRPr="006B58D7">
        <w:rPr>
          <w:rFonts w:eastAsia="SimSun"/>
          <w:szCs w:val="28"/>
          <w:lang w:val="nl-NL"/>
        </w:rPr>
        <w:t>ại</w:t>
      </w:r>
      <w:r w:rsidR="006B58D7">
        <w:rPr>
          <w:rFonts w:eastAsia="SimSun"/>
          <w:szCs w:val="28"/>
          <w:lang w:val="nl-NL"/>
        </w:rPr>
        <w:t xml:space="preserve"> Vi</w:t>
      </w:r>
      <w:r w:rsidR="006B58D7" w:rsidRPr="006B58D7">
        <w:rPr>
          <w:rFonts w:eastAsia="SimSun"/>
          <w:szCs w:val="28"/>
          <w:lang w:val="nl-NL"/>
        </w:rPr>
        <w:t>ệt</w:t>
      </w:r>
      <w:r w:rsidR="006B58D7">
        <w:rPr>
          <w:rFonts w:eastAsia="SimSun"/>
          <w:szCs w:val="28"/>
          <w:lang w:val="nl-NL"/>
        </w:rPr>
        <w:t xml:space="preserve"> Nam</w:t>
      </w:r>
      <w:r w:rsidR="00AB39B5" w:rsidRPr="00CF26C9">
        <w:rPr>
          <w:rFonts w:eastAsia="SimSun"/>
          <w:szCs w:val="28"/>
          <w:lang w:val="nl-NL"/>
        </w:rPr>
        <w:t xml:space="preserve"> đã thực hiện là </w:t>
      </w:r>
      <w:r w:rsidR="00A072DD">
        <w:rPr>
          <w:rFonts w:eastAsia="SimSun"/>
          <w:szCs w:val="28"/>
          <w:lang w:val="nl-NL"/>
        </w:rPr>
        <w:t>kho</w:t>
      </w:r>
      <w:r w:rsidR="00A072DD" w:rsidRPr="00A072DD">
        <w:rPr>
          <w:rFonts w:eastAsia="SimSun"/>
          <w:szCs w:val="28"/>
          <w:lang w:val="nl-NL"/>
        </w:rPr>
        <w:t>ảng</w:t>
      </w:r>
      <w:r w:rsidR="00A072DD">
        <w:rPr>
          <w:rFonts w:eastAsia="SimSun"/>
          <w:szCs w:val="28"/>
          <w:lang w:val="nl-NL"/>
        </w:rPr>
        <w:t xml:space="preserve"> 878</w:t>
      </w:r>
      <w:r w:rsidR="00AB39B5" w:rsidRPr="00CF26C9">
        <w:rPr>
          <w:rFonts w:eastAsia="SimSun"/>
          <w:szCs w:val="28"/>
          <w:lang w:val="nl-NL"/>
        </w:rPr>
        <w:t xml:space="preserve"> tỷ đồng. Việc cho phép </w:t>
      </w:r>
      <w:r w:rsidR="00552F0E" w:rsidRPr="00CF26C9">
        <w:rPr>
          <w:rFonts w:eastAsia="SimSun"/>
          <w:szCs w:val="28"/>
          <w:lang w:val="nl-NL"/>
        </w:rPr>
        <w:t xml:space="preserve">tổ chức, </w:t>
      </w:r>
      <w:r w:rsidR="00AB39B5" w:rsidRPr="00CF26C9">
        <w:rPr>
          <w:rFonts w:eastAsia="SimSun"/>
          <w:szCs w:val="28"/>
          <w:lang w:val="nl-NL"/>
        </w:rPr>
        <w:t xml:space="preserve">doanh nghiệp tính vào chi phí được trừ khi xác định thu nhập chịu thuế TNDN </w:t>
      </w:r>
      <w:r w:rsidR="00552F0E" w:rsidRPr="00CF26C9">
        <w:rPr>
          <w:rFonts w:eastAsia="SimSun"/>
          <w:szCs w:val="28"/>
          <w:lang w:val="nl-NL"/>
        </w:rPr>
        <w:t>thì</w:t>
      </w:r>
      <w:r w:rsidR="00AB39B5" w:rsidRPr="00CF26C9">
        <w:rPr>
          <w:rFonts w:eastAsia="SimSun"/>
          <w:szCs w:val="28"/>
          <w:lang w:val="nl-NL"/>
        </w:rPr>
        <w:t xml:space="preserve"> dự kiến sẽ giảm thu </w:t>
      </w:r>
      <w:r w:rsidR="00552F0E" w:rsidRPr="00CF26C9">
        <w:rPr>
          <w:rFonts w:eastAsia="SimSun"/>
          <w:szCs w:val="28"/>
          <w:lang w:val="nl-NL"/>
        </w:rPr>
        <w:t>ngân sách nhà nước (</w:t>
      </w:r>
      <w:r w:rsidR="00AB39B5" w:rsidRPr="00CF26C9">
        <w:rPr>
          <w:rFonts w:eastAsia="SimSun"/>
          <w:szCs w:val="28"/>
          <w:lang w:val="nl-NL"/>
        </w:rPr>
        <w:t>NSNN</w:t>
      </w:r>
      <w:r w:rsidR="00552F0E" w:rsidRPr="00CF26C9">
        <w:rPr>
          <w:rFonts w:eastAsia="SimSun"/>
          <w:szCs w:val="28"/>
          <w:lang w:val="nl-NL"/>
        </w:rPr>
        <w:t>)</w:t>
      </w:r>
      <w:r w:rsidR="00AB39B5" w:rsidRPr="00CF26C9">
        <w:rPr>
          <w:rFonts w:eastAsia="SimSun"/>
          <w:szCs w:val="28"/>
          <w:lang w:val="nl-NL"/>
        </w:rPr>
        <w:t xml:space="preserve"> khoảng </w:t>
      </w:r>
      <w:r w:rsidR="00A072DD">
        <w:rPr>
          <w:rFonts w:eastAsia="SimSun"/>
          <w:szCs w:val="28"/>
          <w:lang w:val="nl-NL"/>
        </w:rPr>
        <w:t>17</w:t>
      </w:r>
      <w:r w:rsidR="00AB39B5" w:rsidRPr="00CF26C9">
        <w:rPr>
          <w:rFonts w:eastAsia="SimSun"/>
          <w:szCs w:val="28"/>
          <w:lang w:val="nl-NL"/>
        </w:rPr>
        <w:t>0 tỷ đồng. Tuy nhiên, việc thực hiện giải pháp này</w:t>
      </w:r>
      <w:r w:rsidR="00AB39B5">
        <w:rPr>
          <w:lang w:val="nl-NL"/>
        </w:rPr>
        <w:t xml:space="preserve"> th</w:t>
      </w:r>
      <w:r w:rsidR="00AB39B5" w:rsidRPr="00483DE7">
        <w:rPr>
          <w:lang w:val="nl-NL"/>
        </w:rPr>
        <w:t>ể</w:t>
      </w:r>
      <w:r w:rsidR="00AB39B5">
        <w:rPr>
          <w:lang w:val="nl-NL"/>
        </w:rPr>
        <w:t xml:space="preserve"> hi</w:t>
      </w:r>
      <w:r w:rsidR="00AB39B5" w:rsidRPr="00483DE7">
        <w:rPr>
          <w:lang w:val="nl-NL"/>
        </w:rPr>
        <w:t>ện</w:t>
      </w:r>
      <w:r w:rsidR="00AB39B5">
        <w:rPr>
          <w:lang w:val="nl-NL"/>
        </w:rPr>
        <w:t xml:space="preserve"> s</w:t>
      </w:r>
      <w:r w:rsidR="00AB39B5" w:rsidRPr="00483DE7">
        <w:rPr>
          <w:lang w:val="nl-NL"/>
        </w:rPr>
        <w:t>ự</w:t>
      </w:r>
      <w:r w:rsidR="00AB39B5">
        <w:rPr>
          <w:lang w:val="nl-NL"/>
        </w:rPr>
        <w:t xml:space="preserve"> đ</w:t>
      </w:r>
      <w:r w:rsidR="00AB39B5" w:rsidRPr="00483DE7">
        <w:rPr>
          <w:lang w:val="nl-NL"/>
        </w:rPr>
        <w:t>ộng</w:t>
      </w:r>
      <w:r w:rsidR="00AB39B5">
        <w:rPr>
          <w:lang w:val="nl-NL"/>
        </w:rPr>
        <w:t xml:space="preserve"> vi</w:t>
      </w:r>
      <w:r w:rsidR="00AB39B5" w:rsidRPr="00483DE7">
        <w:rPr>
          <w:lang w:val="nl-NL"/>
        </w:rPr>
        <w:t>ê</w:t>
      </w:r>
      <w:r w:rsidR="00AB39B5">
        <w:rPr>
          <w:lang w:val="nl-NL"/>
        </w:rPr>
        <w:t>n, khuy</w:t>
      </w:r>
      <w:r w:rsidR="00AB39B5" w:rsidRPr="00483DE7">
        <w:rPr>
          <w:lang w:val="nl-NL"/>
        </w:rPr>
        <w:t>ến</w:t>
      </w:r>
      <w:r w:rsidR="00AB39B5">
        <w:rPr>
          <w:lang w:val="nl-NL"/>
        </w:rPr>
        <w:t xml:space="preserve"> kh</w:t>
      </w:r>
      <w:r w:rsidR="00AB39B5" w:rsidRPr="00483DE7">
        <w:rPr>
          <w:lang w:val="nl-NL"/>
        </w:rPr>
        <w:t>ích</w:t>
      </w:r>
      <w:r w:rsidR="00AB39B5">
        <w:rPr>
          <w:lang w:val="nl-NL"/>
        </w:rPr>
        <w:t xml:space="preserve"> c</w:t>
      </w:r>
      <w:r w:rsidR="00AB39B5" w:rsidRPr="00483DE7">
        <w:rPr>
          <w:lang w:val="nl-NL"/>
        </w:rPr>
        <w:t>ủa</w:t>
      </w:r>
      <w:r w:rsidR="00AB39B5">
        <w:rPr>
          <w:lang w:val="nl-NL"/>
        </w:rPr>
        <w:t xml:space="preserve"> Nh</w:t>
      </w:r>
      <w:r w:rsidR="00AB39B5" w:rsidRPr="00483DE7">
        <w:rPr>
          <w:lang w:val="nl-NL"/>
        </w:rPr>
        <w:t>à</w:t>
      </w:r>
      <w:r w:rsidR="00AB39B5">
        <w:rPr>
          <w:lang w:val="nl-NL"/>
        </w:rPr>
        <w:t xml:space="preserve"> nư</w:t>
      </w:r>
      <w:r w:rsidR="00AB39B5" w:rsidRPr="00483DE7">
        <w:rPr>
          <w:lang w:val="nl-NL"/>
        </w:rPr>
        <w:t>ớc</w:t>
      </w:r>
      <w:r w:rsidR="00AB39B5">
        <w:rPr>
          <w:lang w:val="nl-NL"/>
        </w:rPr>
        <w:t xml:space="preserve"> đ</w:t>
      </w:r>
      <w:r w:rsidR="00AB39B5" w:rsidRPr="00483DE7">
        <w:rPr>
          <w:lang w:val="nl-NL"/>
        </w:rPr>
        <w:t>ối</w:t>
      </w:r>
      <w:r w:rsidR="00AB39B5">
        <w:rPr>
          <w:lang w:val="nl-NL"/>
        </w:rPr>
        <w:t xml:space="preserve"> v</w:t>
      </w:r>
      <w:r w:rsidR="00AB39B5" w:rsidRPr="00483DE7">
        <w:rPr>
          <w:lang w:val="nl-NL"/>
        </w:rPr>
        <w:t>ới</w:t>
      </w:r>
      <w:r w:rsidR="00AB39B5">
        <w:rPr>
          <w:lang w:val="nl-NL"/>
        </w:rPr>
        <w:t xml:space="preserve"> </w:t>
      </w:r>
      <w:r w:rsidR="00552F0E">
        <w:rPr>
          <w:lang w:val="nl-NL"/>
        </w:rPr>
        <w:t>t</w:t>
      </w:r>
      <w:r w:rsidR="00552F0E" w:rsidRPr="00552F0E">
        <w:rPr>
          <w:lang w:val="nl-NL"/>
        </w:rPr>
        <w:t>ổ</w:t>
      </w:r>
      <w:r w:rsidR="00552F0E">
        <w:rPr>
          <w:lang w:val="nl-NL"/>
        </w:rPr>
        <w:t xml:space="preserve"> ch</w:t>
      </w:r>
      <w:r w:rsidR="00552F0E" w:rsidRPr="00552F0E">
        <w:rPr>
          <w:lang w:val="nl-NL"/>
        </w:rPr>
        <w:t>ức</w:t>
      </w:r>
      <w:r w:rsidR="00552F0E">
        <w:rPr>
          <w:lang w:val="nl-NL"/>
        </w:rPr>
        <w:t xml:space="preserve">, </w:t>
      </w:r>
      <w:r w:rsidR="00AB39B5">
        <w:rPr>
          <w:lang w:val="nl-NL"/>
        </w:rPr>
        <w:t>doanh nghi</w:t>
      </w:r>
      <w:r w:rsidR="00AB39B5" w:rsidRPr="00483DE7">
        <w:rPr>
          <w:lang w:val="nl-NL"/>
        </w:rPr>
        <w:t>ệp</w:t>
      </w:r>
      <w:r w:rsidR="00AB39B5">
        <w:rPr>
          <w:lang w:val="nl-NL"/>
        </w:rPr>
        <w:t xml:space="preserve"> cho c</w:t>
      </w:r>
      <w:r w:rsidR="00AB39B5" w:rsidRPr="00483DE7">
        <w:rPr>
          <w:lang w:val="nl-NL"/>
        </w:rPr>
        <w:t>ác</w:t>
      </w:r>
      <w:r w:rsidR="00AB39B5">
        <w:rPr>
          <w:lang w:val="nl-NL"/>
        </w:rPr>
        <w:t xml:space="preserve"> ho</w:t>
      </w:r>
      <w:r w:rsidR="00AB39B5" w:rsidRPr="00483DE7">
        <w:rPr>
          <w:lang w:val="nl-NL"/>
        </w:rPr>
        <w:t>ạt</w:t>
      </w:r>
      <w:r w:rsidR="00AB39B5">
        <w:rPr>
          <w:lang w:val="nl-NL"/>
        </w:rPr>
        <w:t xml:space="preserve"> đ</w:t>
      </w:r>
      <w:r w:rsidR="00AB39B5" w:rsidRPr="00483DE7">
        <w:rPr>
          <w:lang w:val="nl-NL"/>
        </w:rPr>
        <w:t>ộng</w:t>
      </w:r>
      <w:r w:rsidR="00AB39B5">
        <w:rPr>
          <w:lang w:val="nl-NL"/>
        </w:rPr>
        <w:t xml:space="preserve"> ph</w:t>
      </w:r>
      <w:r w:rsidR="00AB39B5" w:rsidRPr="00483DE7">
        <w:rPr>
          <w:lang w:val="nl-NL"/>
        </w:rPr>
        <w:t>òng</w:t>
      </w:r>
      <w:r w:rsidR="00AB39B5">
        <w:rPr>
          <w:lang w:val="nl-NL"/>
        </w:rPr>
        <w:t>, ch</w:t>
      </w:r>
      <w:r w:rsidR="00AB39B5" w:rsidRPr="00483DE7">
        <w:rPr>
          <w:lang w:val="nl-NL"/>
        </w:rPr>
        <w:t>ống</w:t>
      </w:r>
      <w:r w:rsidR="00AB39B5">
        <w:rPr>
          <w:lang w:val="nl-NL"/>
        </w:rPr>
        <w:t xml:space="preserve"> d</w:t>
      </w:r>
      <w:r w:rsidR="00AB39B5" w:rsidRPr="00483DE7">
        <w:rPr>
          <w:lang w:val="nl-NL"/>
        </w:rPr>
        <w:t>ịch</w:t>
      </w:r>
      <w:r w:rsidR="00AB39B5">
        <w:rPr>
          <w:lang w:val="nl-NL"/>
        </w:rPr>
        <w:t xml:space="preserve"> Covi</w:t>
      </w:r>
      <w:r w:rsidR="00AB39B5" w:rsidRPr="00483DE7">
        <w:rPr>
          <w:lang w:val="nl-NL"/>
        </w:rPr>
        <w:t>d</w:t>
      </w:r>
      <w:r w:rsidR="00AB39B5">
        <w:rPr>
          <w:lang w:val="nl-NL"/>
        </w:rPr>
        <w:t>-19 trong th</w:t>
      </w:r>
      <w:r w:rsidR="00AB39B5" w:rsidRPr="00483DE7">
        <w:rPr>
          <w:lang w:val="nl-NL"/>
        </w:rPr>
        <w:t>ờ</w:t>
      </w:r>
      <w:r w:rsidR="00AB39B5">
        <w:rPr>
          <w:lang w:val="nl-NL"/>
        </w:rPr>
        <w:t xml:space="preserve">i gian </w:t>
      </w:r>
      <w:r w:rsidR="00AB39B5" w:rsidRPr="00483DE7">
        <w:rPr>
          <w:lang w:val="nl-NL"/>
        </w:rPr>
        <w:t>đã</w:t>
      </w:r>
      <w:r w:rsidR="00AB39B5">
        <w:rPr>
          <w:lang w:val="nl-NL"/>
        </w:rPr>
        <w:t xml:space="preserve"> qua c</w:t>
      </w:r>
      <w:r w:rsidR="00AB39B5" w:rsidRPr="00483DE7">
        <w:rPr>
          <w:lang w:val="nl-NL"/>
        </w:rPr>
        <w:t>ũng</w:t>
      </w:r>
      <w:r w:rsidR="00AB39B5">
        <w:rPr>
          <w:lang w:val="nl-NL"/>
        </w:rPr>
        <w:t xml:space="preserve"> nh</w:t>
      </w:r>
      <w:r w:rsidR="00AB39B5" w:rsidRPr="00483DE7">
        <w:rPr>
          <w:lang w:val="nl-NL"/>
        </w:rPr>
        <w:t>ư</w:t>
      </w:r>
      <w:r w:rsidR="00AB39B5">
        <w:rPr>
          <w:lang w:val="nl-NL"/>
        </w:rPr>
        <w:t xml:space="preserve"> </w:t>
      </w:r>
      <w:r w:rsidR="00552F0E">
        <w:rPr>
          <w:lang w:val="nl-NL"/>
        </w:rPr>
        <w:t>th</w:t>
      </w:r>
      <w:r w:rsidR="00552F0E" w:rsidRPr="00552F0E">
        <w:rPr>
          <w:lang w:val="nl-NL"/>
        </w:rPr>
        <w:t>ờ</w:t>
      </w:r>
      <w:r w:rsidR="00552F0E">
        <w:rPr>
          <w:lang w:val="nl-NL"/>
        </w:rPr>
        <w:t>i gian t</w:t>
      </w:r>
      <w:r w:rsidR="00552F0E" w:rsidRPr="00552F0E">
        <w:rPr>
          <w:lang w:val="nl-NL"/>
        </w:rPr>
        <w:t>ới</w:t>
      </w:r>
      <w:r w:rsidR="00552F0E">
        <w:rPr>
          <w:lang w:val="nl-NL"/>
        </w:rPr>
        <w:t xml:space="preserve"> đ</w:t>
      </w:r>
      <w:r w:rsidR="00552F0E" w:rsidRPr="00552F0E">
        <w:rPr>
          <w:lang w:val="nl-NL"/>
        </w:rPr>
        <w:t>ể</w:t>
      </w:r>
      <w:r w:rsidR="00552F0E">
        <w:rPr>
          <w:lang w:val="nl-NL"/>
        </w:rPr>
        <w:t xml:space="preserve"> </w:t>
      </w:r>
      <w:r w:rsidR="00AB39B5">
        <w:rPr>
          <w:lang w:val="nl-NL"/>
        </w:rPr>
        <w:t>lan t</w:t>
      </w:r>
      <w:r w:rsidR="00AB39B5" w:rsidRPr="00C307BD">
        <w:rPr>
          <w:lang w:val="nl-NL"/>
        </w:rPr>
        <w:t>ỏa</w:t>
      </w:r>
      <w:r w:rsidR="00AB39B5">
        <w:rPr>
          <w:lang w:val="nl-NL"/>
        </w:rPr>
        <w:t xml:space="preserve"> t</w:t>
      </w:r>
      <w:r w:rsidR="00AB39B5" w:rsidRPr="00C307BD">
        <w:rPr>
          <w:lang w:val="nl-NL"/>
        </w:rPr>
        <w:t>ình</w:t>
      </w:r>
      <w:r w:rsidR="00AB39B5">
        <w:rPr>
          <w:lang w:val="nl-NL"/>
        </w:rPr>
        <w:t xml:space="preserve"> </w:t>
      </w:r>
      <w:r w:rsidR="00AB39B5" w:rsidRPr="00C307BD">
        <w:rPr>
          <w:lang w:val="nl-NL"/>
        </w:rPr>
        <w:t>đ</w:t>
      </w:r>
      <w:r w:rsidR="00AB39B5">
        <w:rPr>
          <w:lang w:val="nl-NL"/>
        </w:rPr>
        <w:t>o</w:t>
      </w:r>
      <w:r w:rsidR="00AB39B5" w:rsidRPr="00C307BD">
        <w:rPr>
          <w:lang w:val="nl-NL"/>
        </w:rPr>
        <w:t>àn</w:t>
      </w:r>
      <w:r w:rsidR="00AB39B5">
        <w:rPr>
          <w:lang w:val="nl-NL"/>
        </w:rPr>
        <w:t xml:space="preserve"> k</w:t>
      </w:r>
      <w:r w:rsidR="00AB39B5" w:rsidRPr="00C307BD">
        <w:rPr>
          <w:lang w:val="nl-NL"/>
        </w:rPr>
        <w:t>ết</w:t>
      </w:r>
      <w:r w:rsidR="00AB39B5">
        <w:rPr>
          <w:lang w:val="nl-NL"/>
        </w:rPr>
        <w:t xml:space="preserve">, </w:t>
      </w:r>
      <w:r w:rsidR="00552F0E">
        <w:rPr>
          <w:lang w:val="nl-NL"/>
        </w:rPr>
        <w:t>y</w:t>
      </w:r>
      <w:r w:rsidR="00552F0E" w:rsidRPr="00552F0E">
        <w:rPr>
          <w:lang w:val="nl-NL"/>
        </w:rPr>
        <w:t>ê</w:t>
      </w:r>
      <w:r w:rsidR="00552F0E">
        <w:rPr>
          <w:lang w:val="nl-NL"/>
        </w:rPr>
        <w:t>u th</w:t>
      </w:r>
      <w:r w:rsidR="00552F0E" w:rsidRPr="00552F0E">
        <w:rPr>
          <w:lang w:val="nl-NL"/>
        </w:rPr>
        <w:t>ươ</w:t>
      </w:r>
      <w:r w:rsidR="00552F0E">
        <w:rPr>
          <w:lang w:val="nl-NL"/>
        </w:rPr>
        <w:t>ng</w:t>
      </w:r>
      <w:r w:rsidR="00AB39B5">
        <w:rPr>
          <w:lang w:val="nl-NL"/>
        </w:rPr>
        <w:t xml:space="preserve"> trong x</w:t>
      </w:r>
      <w:r w:rsidR="00AB39B5" w:rsidRPr="00C307BD">
        <w:rPr>
          <w:lang w:val="nl-NL"/>
        </w:rPr>
        <w:t>ã</w:t>
      </w:r>
      <w:r w:rsidR="00AB39B5">
        <w:rPr>
          <w:lang w:val="nl-NL"/>
        </w:rPr>
        <w:t xml:space="preserve"> h</w:t>
      </w:r>
      <w:r w:rsidR="00AB39B5" w:rsidRPr="00C307BD">
        <w:rPr>
          <w:lang w:val="nl-NL"/>
        </w:rPr>
        <w:t>ội</w:t>
      </w:r>
      <w:r w:rsidR="00AB39B5">
        <w:rPr>
          <w:lang w:val="nl-NL"/>
        </w:rPr>
        <w:t>.</w:t>
      </w:r>
      <w:r w:rsidR="00AB39B5" w:rsidRPr="00CF26C9">
        <w:rPr>
          <w:rFonts w:eastAsia="SimSun"/>
          <w:szCs w:val="28"/>
          <w:lang w:val="nl-NL"/>
        </w:rPr>
        <w:t xml:space="preserve"> </w:t>
      </w:r>
    </w:p>
    <w:p w:rsidR="00483144" w:rsidRPr="00744C1C" w:rsidRDefault="00483144" w:rsidP="00552F0E">
      <w:pPr>
        <w:ind w:firstLine="720"/>
        <w:jc w:val="both"/>
        <w:rPr>
          <w:rFonts w:cs="Times New Roman"/>
          <w:spacing w:val="-2"/>
          <w:szCs w:val="28"/>
          <w:lang w:val="nl-NL"/>
        </w:rPr>
      </w:pPr>
      <w:r w:rsidRPr="00744C1C">
        <w:rPr>
          <w:rFonts w:eastAsia="Arial" w:cs="Times New Roman"/>
          <w:szCs w:val="28"/>
          <w:lang w:val="nl-NL"/>
        </w:rPr>
        <w:t xml:space="preserve">Để </w:t>
      </w:r>
      <w:r w:rsidRPr="00744C1C">
        <w:rPr>
          <w:rFonts w:cs="Times New Roman"/>
          <w:szCs w:val="28"/>
          <w:lang w:val="da-DK"/>
        </w:rPr>
        <w:t>khắc phục và bù đắp các tác động đến thu NSNN trong ngắn hạn cũng như đảm bảo sự chủ động trong điều hành dự toán NSNN, Bộ Tài chính sẽ phối hợp với các Bộ, ngành có liên quan và địa phương chú trọng chỉ đạo thực hiện và triển khai hiệu quả các Luật thuế;</w:t>
      </w:r>
      <w:r w:rsidRPr="00744C1C">
        <w:rPr>
          <w:rFonts w:cs="Times New Roman"/>
          <w:szCs w:val="28"/>
          <w:lang w:val="nl-NL"/>
        </w:rPr>
        <w:t xml:space="preserve"> t</w:t>
      </w:r>
      <w:r w:rsidRPr="00744C1C">
        <w:rPr>
          <w:rFonts w:cs="Times New Roman"/>
          <w:bCs/>
          <w:iCs/>
          <w:szCs w:val="28"/>
          <w:lang w:val="nl-NL"/>
        </w:rPr>
        <w:t>iếp tục cải cách hiện đại hóa hệ thống thuế, đơn giản hóa thủ tục hành chính thuế;</w:t>
      </w:r>
      <w:r w:rsidRPr="00744C1C">
        <w:rPr>
          <w:rFonts w:cs="Times New Roman"/>
          <w:szCs w:val="28"/>
          <w:lang w:val="nl-NL"/>
        </w:rPr>
        <w:t xml:space="preserve"> đồng thời quyết liệt công tác quản lý thu NSNN,</w:t>
      </w:r>
      <w:r w:rsidRPr="00744C1C">
        <w:rPr>
          <w:rFonts w:cs="Times New Roman"/>
          <w:spacing w:val="-2"/>
          <w:szCs w:val="28"/>
          <w:lang w:val="nl-NL"/>
        </w:rPr>
        <w:t xml:space="preserve"> tập trung triển khai kịp thời, có hiệu quả các nhóm giải pháp quản lý thu, chống thất thu, chuyển giá, trốn thuế, xử lý thu hồi nợ thuế.</w:t>
      </w:r>
    </w:p>
    <w:p w:rsidR="00483144" w:rsidRPr="00744C1C" w:rsidRDefault="00483144" w:rsidP="00483144">
      <w:pPr>
        <w:ind w:firstLine="720"/>
        <w:jc w:val="both"/>
        <w:rPr>
          <w:rFonts w:eastAsia="Times New Roman" w:cs="Times New Roman"/>
          <w:szCs w:val="28"/>
          <w:lang w:val="nl-NL"/>
        </w:rPr>
      </w:pPr>
      <w:r w:rsidRPr="00744C1C">
        <w:rPr>
          <w:rFonts w:eastAsia="Times New Roman" w:cs="Times New Roman"/>
          <w:szCs w:val="28"/>
          <w:lang w:val="nl-NL"/>
        </w:rPr>
        <w:t>Bộ Tài chính kính trình Chính phủ xem xét, quyết định./.</w:t>
      </w:r>
    </w:p>
    <w:p w:rsidR="00483144" w:rsidRDefault="00483144" w:rsidP="00483144">
      <w:pPr>
        <w:jc w:val="both"/>
        <w:rPr>
          <w:rFonts w:eastAsia="Times New Roman" w:cs="Times New Roman"/>
          <w:i/>
          <w:szCs w:val="28"/>
          <w:lang w:val="nl-NL"/>
        </w:rPr>
      </w:pPr>
      <w:r w:rsidRPr="00744C1C">
        <w:rPr>
          <w:rFonts w:cs="Times New Roman"/>
          <w:i/>
          <w:szCs w:val="28"/>
          <w:lang w:val="nl-NL"/>
        </w:rPr>
        <w:tab/>
        <w:t>(Xin trình kèm Dự thảo Nghị định)</w:t>
      </w:r>
      <w:r w:rsidRPr="00744C1C">
        <w:rPr>
          <w:rFonts w:eastAsia="Times New Roman" w:cs="Times New Roman"/>
          <w:i/>
          <w:szCs w:val="28"/>
          <w:lang w:val="nl-NL"/>
        </w:rPr>
        <w:t>.</w:t>
      </w:r>
    </w:p>
    <w:p w:rsidR="000674FF" w:rsidRDefault="000674FF" w:rsidP="00483144">
      <w:pPr>
        <w:jc w:val="both"/>
        <w:rPr>
          <w:rFonts w:eastAsia="Times New Roman" w:cs="Times New Roman"/>
          <w:i/>
          <w:szCs w:val="28"/>
          <w:lang w:val="nl-NL"/>
        </w:rPr>
      </w:pPr>
    </w:p>
    <w:tbl>
      <w:tblPr>
        <w:tblW w:w="9606" w:type="dxa"/>
        <w:tblLook w:val="0000"/>
      </w:tblPr>
      <w:tblGrid>
        <w:gridCol w:w="4928"/>
        <w:gridCol w:w="4678"/>
      </w:tblGrid>
      <w:tr w:rsidR="00483144" w:rsidRPr="0079713F" w:rsidTr="00763527">
        <w:trPr>
          <w:trHeight w:val="1573"/>
        </w:trPr>
        <w:tc>
          <w:tcPr>
            <w:tcW w:w="4928" w:type="dxa"/>
          </w:tcPr>
          <w:p w:rsidR="00483144" w:rsidRPr="0079713F" w:rsidRDefault="00483144" w:rsidP="00763527">
            <w:pPr>
              <w:spacing w:before="0" w:after="0"/>
              <w:jc w:val="both"/>
              <w:rPr>
                <w:rFonts w:eastAsia="Times New Roman" w:cs="Times New Roman"/>
                <w:bCs/>
                <w:sz w:val="24"/>
                <w:szCs w:val="24"/>
                <w:lang w:val="nl-NL"/>
              </w:rPr>
            </w:pPr>
            <w:r w:rsidRPr="0079713F">
              <w:rPr>
                <w:rFonts w:eastAsia="Times New Roman" w:cs="Times New Roman"/>
                <w:b/>
                <w:i/>
                <w:sz w:val="24"/>
                <w:szCs w:val="24"/>
                <w:lang w:val="nl-NL"/>
              </w:rPr>
              <w:t>Nơi nhận:</w:t>
            </w:r>
          </w:p>
          <w:p w:rsidR="00483144" w:rsidRPr="0079713F" w:rsidRDefault="00483144" w:rsidP="00763527">
            <w:pPr>
              <w:spacing w:before="0" w:after="0"/>
              <w:jc w:val="both"/>
              <w:rPr>
                <w:rFonts w:eastAsia="Times New Roman" w:cs="Times New Roman"/>
                <w:bCs/>
                <w:sz w:val="22"/>
                <w:lang w:val="nl-NL"/>
              </w:rPr>
            </w:pPr>
            <w:r w:rsidRPr="0079713F">
              <w:rPr>
                <w:rFonts w:eastAsia="Times New Roman" w:cs="Times New Roman"/>
                <w:bCs/>
                <w:sz w:val="22"/>
                <w:lang w:val="nl-NL"/>
              </w:rPr>
              <w:t>- Như trên;</w:t>
            </w:r>
          </w:p>
          <w:p w:rsidR="00483144" w:rsidRPr="0079713F" w:rsidRDefault="00483144" w:rsidP="00763527">
            <w:pPr>
              <w:spacing w:before="0" w:after="0"/>
              <w:jc w:val="both"/>
              <w:rPr>
                <w:rFonts w:eastAsia="Times New Roman" w:cs="Times New Roman"/>
                <w:bCs/>
                <w:sz w:val="22"/>
                <w:lang w:val="nl-NL"/>
              </w:rPr>
            </w:pPr>
            <w:r w:rsidRPr="0079713F">
              <w:rPr>
                <w:rFonts w:eastAsia="Times New Roman" w:cs="Times New Roman"/>
                <w:bCs/>
                <w:sz w:val="22"/>
                <w:lang w:val="nl-NL"/>
              </w:rPr>
              <w:t>- Bộ Tư pháp;</w:t>
            </w:r>
          </w:p>
          <w:p w:rsidR="00483144" w:rsidRPr="0079713F" w:rsidRDefault="00483144" w:rsidP="00763527">
            <w:pPr>
              <w:spacing w:before="0" w:after="0"/>
              <w:jc w:val="both"/>
              <w:rPr>
                <w:rFonts w:eastAsia="Times New Roman" w:cs="Times New Roman"/>
                <w:bCs/>
                <w:sz w:val="22"/>
                <w:lang w:val="nl-NL"/>
              </w:rPr>
            </w:pPr>
            <w:r w:rsidRPr="0079713F">
              <w:rPr>
                <w:rFonts w:eastAsia="Times New Roman" w:cs="Times New Roman"/>
                <w:bCs/>
                <w:sz w:val="22"/>
                <w:lang w:val="nl-NL"/>
              </w:rPr>
              <w:t>- Các đơn vị: TCT, PC;</w:t>
            </w:r>
          </w:p>
          <w:p w:rsidR="00483144" w:rsidRPr="0079713F" w:rsidRDefault="00483144" w:rsidP="00763527">
            <w:pPr>
              <w:spacing w:before="0" w:after="0"/>
              <w:jc w:val="both"/>
              <w:rPr>
                <w:rFonts w:eastAsia="Times New Roman" w:cs="Times New Roman"/>
                <w:bCs/>
                <w:sz w:val="27"/>
                <w:szCs w:val="27"/>
                <w:lang w:val="nl-NL"/>
              </w:rPr>
            </w:pPr>
            <w:r w:rsidRPr="0079713F">
              <w:rPr>
                <w:rFonts w:eastAsia="Times New Roman" w:cs="Times New Roman"/>
                <w:bCs/>
                <w:sz w:val="22"/>
                <w:lang w:val="nl-NL"/>
              </w:rPr>
              <w:t>- Lưu: VT, CST (TN).</w:t>
            </w:r>
          </w:p>
        </w:tc>
        <w:tc>
          <w:tcPr>
            <w:tcW w:w="4678" w:type="dxa"/>
          </w:tcPr>
          <w:p w:rsidR="00483144" w:rsidRPr="0079713F" w:rsidRDefault="00483144" w:rsidP="00763527">
            <w:pPr>
              <w:keepNext/>
              <w:spacing w:before="0" w:after="0"/>
              <w:ind w:right="-142"/>
              <w:jc w:val="center"/>
              <w:outlineLvl w:val="3"/>
              <w:rPr>
                <w:rFonts w:eastAsia="Times New Roman" w:cs="Times New Roman"/>
                <w:b/>
                <w:iCs/>
                <w:sz w:val="26"/>
                <w:szCs w:val="26"/>
                <w:lang w:val="nl-NL"/>
              </w:rPr>
            </w:pPr>
            <w:r w:rsidRPr="0079713F">
              <w:rPr>
                <w:rFonts w:eastAsia="Times New Roman" w:cs="Times New Roman"/>
                <w:b/>
                <w:iCs/>
                <w:sz w:val="26"/>
                <w:szCs w:val="26"/>
                <w:lang w:val="nl-NL"/>
              </w:rPr>
              <w:t>BỘ TRƯỞNG</w:t>
            </w:r>
          </w:p>
          <w:p w:rsidR="00483144" w:rsidRPr="0079713F" w:rsidRDefault="00483144" w:rsidP="00763527">
            <w:pPr>
              <w:spacing w:before="0" w:after="0"/>
              <w:jc w:val="center"/>
              <w:rPr>
                <w:rFonts w:eastAsia="Times New Roman" w:cs="Times New Roman"/>
                <w:b/>
                <w:sz w:val="27"/>
                <w:szCs w:val="27"/>
                <w:lang w:val="nl-NL"/>
              </w:rPr>
            </w:pPr>
          </w:p>
          <w:p w:rsidR="00483144" w:rsidRDefault="00483144" w:rsidP="00763527">
            <w:pPr>
              <w:spacing w:before="0" w:after="0"/>
              <w:ind w:left="642"/>
              <w:jc w:val="center"/>
              <w:rPr>
                <w:rFonts w:eastAsia="Times New Roman" w:cs="Times New Roman"/>
                <w:b/>
                <w:sz w:val="27"/>
                <w:szCs w:val="27"/>
                <w:lang w:val="nl-NL"/>
              </w:rPr>
            </w:pPr>
          </w:p>
          <w:p w:rsidR="000674FF" w:rsidRPr="0079713F" w:rsidRDefault="000674FF" w:rsidP="00763527">
            <w:pPr>
              <w:spacing w:before="0" w:after="0"/>
              <w:ind w:left="642"/>
              <w:jc w:val="center"/>
              <w:rPr>
                <w:rFonts w:eastAsia="Times New Roman" w:cs="Times New Roman"/>
                <w:b/>
                <w:sz w:val="27"/>
                <w:szCs w:val="27"/>
                <w:lang w:val="nl-NL"/>
              </w:rPr>
            </w:pPr>
          </w:p>
          <w:p w:rsidR="00483144" w:rsidRPr="0079713F" w:rsidRDefault="00483144" w:rsidP="00763527">
            <w:pPr>
              <w:spacing w:before="0" w:after="0"/>
              <w:ind w:left="642"/>
              <w:jc w:val="center"/>
              <w:rPr>
                <w:rFonts w:eastAsia="Times New Roman" w:cs="Times New Roman"/>
                <w:b/>
                <w:sz w:val="27"/>
                <w:szCs w:val="27"/>
                <w:lang w:val="nl-NL"/>
              </w:rPr>
            </w:pPr>
          </w:p>
          <w:p w:rsidR="00483144" w:rsidRPr="0079713F" w:rsidRDefault="00483144" w:rsidP="00763527">
            <w:pPr>
              <w:keepNext/>
              <w:spacing w:after="0"/>
              <w:ind w:right="-142"/>
              <w:jc w:val="center"/>
              <w:outlineLvl w:val="3"/>
              <w:rPr>
                <w:rFonts w:eastAsia="Times New Roman" w:cs="Times New Roman"/>
                <w:b/>
                <w:iCs/>
                <w:szCs w:val="28"/>
                <w:lang w:val="nl-NL"/>
              </w:rPr>
            </w:pPr>
            <w:r w:rsidRPr="0079713F">
              <w:rPr>
                <w:rFonts w:eastAsia="Times New Roman" w:cs="Times New Roman"/>
                <w:b/>
                <w:iCs/>
                <w:szCs w:val="28"/>
                <w:lang w:val="nl-NL"/>
              </w:rPr>
              <w:t xml:space="preserve">  Đinh Tiến Dũng</w:t>
            </w:r>
          </w:p>
        </w:tc>
      </w:tr>
    </w:tbl>
    <w:p w:rsidR="00483144" w:rsidRPr="0079713F" w:rsidRDefault="00483144" w:rsidP="00D744BF">
      <w:pPr>
        <w:rPr>
          <w:lang w:val="nl-NL"/>
        </w:rPr>
      </w:pPr>
    </w:p>
    <w:sectPr w:rsidR="00483144" w:rsidRPr="0079713F" w:rsidSect="001F6347">
      <w:headerReference w:type="default" r:id="rId8"/>
      <w:pgSz w:w="11906" w:h="16838" w:code="9"/>
      <w:pgMar w:top="1134" w:right="1134" w:bottom="289" w:left="1701" w:header="397" w:footer="17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6D9" w:rsidRDefault="00A776D9" w:rsidP="00521C52">
      <w:pPr>
        <w:spacing w:before="0" w:after="0"/>
      </w:pPr>
      <w:r>
        <w:separator/>
      </w:r>
    </w:p>
  </w:endnote>
  <w:endnote w:type="continuationSeparator" w:id="0">
    <w:p w:rsidR="00A776D9" w:rsidRDefault="00A776D9" w:rsidP="00521C5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Arial">
    <w:altName w:val="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27" w:rsidRDefault="00763527">
    <w:pPr>
      <w:pStyle w:val="Footer"/>
      <w:jc w:val="right"/>
    </w:pPr>
  </w:p>
  <w:p w:rsidR="00763527" w:rsidRDefault="00763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6D9" w:rsidRDefault="00A776D9" w:rsidP="00521C52">
      <w:pPr>
        <w:spacing w:before="0" w:after="0"/>
      </w:pPr>
      <w:r>
        <w:separator/>
      </w:r>
    </w:p>
  </w:footnote>
  <w:footnote w:type="continuationSeparator" w:id="0">
    <w:p w:rsidR="00A776D9" w:rsidRDefault="00A776D9" w:rsidP="00521C5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47" w:rsidRDefault="001F6347">
    <w:pPr>
      <w:pStyle w:val="Header"/>
      <w:jc w:val="center"/>
    </w:pPr>
  </w:p>
  <w:p w:rsidR="00763527" w:rsidRDefault="00763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4419"/>
      <w:docPartObj>
        <w:docPartGallery w:val="Page Numbers (Top of Page)"/>
        <w:docPartUnique/>
      </w:docPartObj>
    </w:sdtPr>
    <w:sdtContent>
      <w:p w:rsidR="001F6347" w:rsidRDefault="001369B2">
        <w:pPr>
          <w:pStyle w:val="Header"/>
          <w:jc w:val="center"/>
        </w:pPr>
        <w:fldSimple w:instr=" PAGE   \* MERGEFORMAT ">
          <w:r w:rsidR="003C6933">
            <w:rPr>
              <w:noProof/>
            </w:rPr>
            <w:t>4</w:t>
          </w:r>
        </w:fldSimple>
      </w:p>
    </w:sdtContent>
  </w:sdt>
  <w:p w:rsidR="001F6347" w:rsidRDefault="001F63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rawingGridVerticalSpacing w:val="381"/>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0B3C51"/>
    <w:rsid w:val="000049F8"/>
    <w:rsid w:val="0000512C"/>
    <w:rsid w:val="00022F21"/>
    <w:rsid w:val="00034A77"/>
    <w:rsid w:val="00036EAE"/>
    <w:rsid w:val="000674FF"/>
    <w:rsid w:val="0006763D"/>
    <w:rsid w:val="000852D5"/>
    <w:rsid w:val="000A34C6"/>
    <w:rsid w:val="000B3C51"/>
    <w:rsid w:val="000C7DF8"/>
    <w:rsid w:val="000D49BA"/>
    <w:rsid w:val="000E1C5B"/>
    <w:rsid w:val="000E7AE4"/>
    <w:rsid w:val="0012209D"/>
    <w:rsid w:val="0012430A"/>
    <w:rsid w:val="00124C77"/>
    <w:rsid w:val="00127062"/>
    <w:rsid w:val="001369B2"/>
    <w:rsid w:val="00157C72"/>
    <w:rsid w:val="00161F4A"/>
    <w:rsid w:val="00183239"/>
    <w:rsid w:val="001914DE"/>
    <w:rsid w:val="001D6D09"/>
    <w:rsid w:val="001F102A"/>
    <w:rsid w:val="001F6347"/>
    <w:rsid w:val="002132B8"/>
    <w:rsid w:val="00221DCE"/>
    <w:rsid w:val="0023181C"/>
    <w:rsid w:val="002326A4"/>
    <w:rsid w:val="00243755"/>
    <w:rsid w:val="00272430"/>
    <w:rsid w:val="002735DD"/>
    <w:rsid w:val="002B620E"/>
    <w:rsid w:val="002E722A"/>
    <w:rsid w:val="00300366"/>
    <w:rsid w:val="00317318"/>
    <w:rsid w:val="0035363F"/>
    <w:rsid w:val="003540BE"/>
    <w:rsid w:val="00367D51"/>
    <w:rsid w:val="00390C8E"/>
    <w:rsid w:val="003A1F28"/>
    <w:rsid w:val="003A676D"/>
    <w:rsid w:val="003B3242"/>
    <w:rsid w:val="003C6933"/>
    <w:rsid w:val="003E19CF"/>
    <w:rsid w:val="003E5D61"/>
    <w:rsid w:val="00401B9D"/>
    <w:rsid w:val="004135E3"/>
    <w:rsid w:val="004627D6"/>
    <w:rsid w:val="00471384"/>
    <w:rsid w:val="00472D7F"/>
    <w:rsid w:val="004744B1"/>
    <w:rsid w:val="00475966"/>
    <w:rsid w:val="00483144"/>
    <w:rsid w:val="004A18F0"/>
    <w:rsid w:val="004B6A8F"/>
    <w:rsid w:val="004B7FF7"/>
    <w:rsid w:val="004E4CE0"/>
    <w:rsid w:val="005056E7"/>
    <w:rsid w:val="00521C52"/>
    <w:rsid w:val="00533AD0"/>
    <w:rsid w:val="00552F0E"/>
    <w:rsid w:val="00592D8E"/>
    <w:rsid w:val="00593909"/>
    <w:rsid w:val="005A1C14"/>
    <w:rsid w:val="005A5891"/>
    <w:rsid w:val="005D59D9"/>
    <w:rsid w:val="005D67BA"/>
    <w:rsid w:val="005E1161"/>
    <w:rsid w:val="00602434"/>
    <w:rsid w:val="006239B9"/>
    <w:rsid w:val="00626CBC"/>
    <w:rsid w:val="0064459C"/>
    <w:rsid w:val="00671A6B"/>
    <w:rsid w:val="0068753E"/>
    <w:rsid w:val="006A6292"/>
    <w:rsid w:val="006B58D7"/>
    <w:rsid w:val="006E7BDA"/>
    <w:rsid w:val="006F0823"/>
    <w:rsid w:val="00703C04"/>
    <w:rsid w:val="0073514B"/>
    <w:rsid w:val="00746250"/>
    <w:rsid w:val="00751CD2"/>
    <w:rsid w:val="00762503"/>
    <w:rsid w:val="00763527"/>
    <w:rsid w:val="00780405"/>
    <w:rsid w:val="00790469"/>
    <w:rsid w:val="00796BCE"/>
    <w:rsid w:val="00797798"/>
    <w:rsid w:val="007A6ACE"/>
    <w:rsid w:val="007B2A6A"/>
    <w:rsid w:val="007B4BF1"/>
    <w:rsid w:val="007D43E5"/>
    <w:rsid w:val="007E5F28"/>
    <w:rsid w:val="00807A20"/>
    <w:rsid w:val="008124D4"/>
    <w:rsid w:val="0082036B"/>
    <w:rsid w:val="00821A5E"/>
    <w:rsid w:val="0085109C"/>
    <w:rsid w:val="008534BB"/>
    <w:rsid w:val="00873B07"/>
    <w:rsid w:val="00880808"/>
    <w:rsid w:val="008B54AE"/>
    <w:rsid w:val="008E49AC"/>
    <w:rsid w:val="008F4019"/>
    <w:rsid w:val="008F4478"/>
    <w:rsid w:val="0095564E"/>
    <w:rsid w:val="00985730"/>
    <w:rsid w:val="009D298D"/>
    <w:rsid w:val="009E39B2"/>
    <w:rsid w:val="009E694D"/>
    <w:rsid w:val="00A009AE"/>
    <w:rsid w:val="00A01879"/>
    <w:rsid w:val="00A072DD"/>
    <w:rsid w:val="00A17D86"/>
    <w:rsid w:val="00A2472B"/>
    <w:rsid w:val="00A6080B"/>
    <w:rsid w:val="00A65965"/>
    <w:rsid w:val="00A67B73"/>
    <w:rsid w:val="00A708B7"/>
    <w:rsid w:val="00A776D9"/>
    <w:rsid w:val="00A85F9C"/>
    <w:rsid w:val="00AA0E3D"/>
    <w:rsid w:val="00AA1344"/>
    <w:rsid w:val="00AB39B5"/>
    <w:rsid w:val="00AF1459"/>
    <w:rsid w:val="00B041D7"/>
    <w:rsid w:val="00B101D8"/>
    <w:rsid w:val="00B1220F"/>
    <w:rsid w:val="00B140BC"/>
    <w:rsid w:val="00B26229"/>
    <w:rsid w:val="00B4514F"/>
    <w:rsid w:val="00B84E5D"/>
    <w:rsid w:val="00B9212A"/>
    <w:rsid w:val="00B971FB"/>
    <w:rsid w:val="00BB112C"/>
    <w:rsid w:val="00BC0EC3"/>
    <w:rsid w:val="00BC279D"/>
    <w:rsid w:val="00BD0976"/>
    <w:rsid w:val="00C41628"/>
    <w:rsid w:val="00C42442"/>
    <w:rsid w:val="00C466AF"/>
    <w:rsid w:val="00C46C77"/>
    <w:rsid w:val="00C62FED"/>
    <w:rsid w:val="00C93605"/>
    <w:rsid w:val="00CC742D"/>
    <w:rsid w:val="00CF26C9"/>
    <w:rsid w:val="00D07188"/>
    <w:rsid w:val="00D601D5"/>
    <w:rsid w:val="00D744BF"/>
    <w:rsid w:val="00DD0B5E"/>
    <w:rsid w:val="00DE1714"/>
    <w:rsid w:val="00E11C89"/>
    <w:rsid w:val="00E2495A"/>
    <w:rsid w:val="00E461B9"/>
    <w:rsid w:val="00E47201"/>
    <w:rsid w:val="00E9353A"/>
    <w:rsid w:val="00E9583F"/>
    <w:rsid w:val="00EC290A"/>
    <w:rsid w:val="00EC307F"/>
    <w:rsid w:val="00ED251A"/>
    <w:rsid w:val="00EE0DD7"/>
    <w:rsid w:val="00EE5FB8"/>
    <w:rsid w:val="00F04831"/>
    <w:rsid w:val="00F278A7"/>
    <w:rsid w:val="00F7397D"/>
    <w:rsid w:val="00F8225C"/>
    <w:rsid w:val="00F86DC4"/>
    <w:rsid w:val="00F96EA6"/>
    <w:rsid w:val="00FB3A39"/>
    <w:rsid w:val="00FD6606"/>
    <w:rsid w:val="00FE1F7F"/>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52"/>
    <w:pPr>
      <w:tabs>
        <w:tab w:val="center" w:pos="4513"/>
        <w:tab w:val="right" w:pos="9026"/>
      </w:tabs>
      <w:spacing w:before="0" w:after="0"/>
    </w:pPr>
  </w:style>
  <w:style w:type="character" w:customStyle="1" w:styleId="HeaderChar">
    <w:name w:val="Header Char"/>
    <w:basedOn w:val="DefaultParagraphFont"/>
    <w:link w:val="Header"/>
    <w:uiPriority w:val="99"/>
    <w:rsid w:val="00521C52"/>
  </w:style>
  <w:style w:type="paragraph" w:styleId="Footer">
    <w:name w:val="footer"/>
    <w:basedOn w:val="Normal"/>
    <w:link w:val="FooterChar"/>
    <w:uiPriority w:val="99"/>
    <w:unhideWhenUsed/>
    <w:rsid w:val="00521C52"/>
    <w:pPr>
      <w:tabs>
        <w:tab w:val="center" w:pos="4513"/>
        <w:tab w:val="right" w:pos="9026"/>
      </w:tabs>
      <w:spacing w:before="0" w:after="0"/>
    </w:pPr>
  </w:style>
  <w:style w:type="character" w:customStyle="1" w:styleId="FooterChar">
    <w:name w:val="Footer Char"/>
    <w:basedOn w:val="DefaultParagraphFont"/>
    <w:link w:val="Footer"/>
    <w:uiPriority w:val="99"/>
    <w:rsid w:val="00521C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124CE-4D9E-4F7E-9019-FCA9C5BBA07C}"/>
</file>

<file path=customXml/itemProps2.xml><?xml version="1.0" encoding="utf-8"?>
<ds:datastoreItem xmlns:ds="http://schemas.openxmlformats.org/officeDocument/2006/customXml" ds:itemID="{64E8DFC1-0778-45E9-B823-5E5759973B1E}"/>
</file>

<file path=customXml/itemProps3.xml><?xml version="1.0" encoding="utf-8"?>
<ds:datastoreItem xmlns:ds="http://schemas.openxmlformats.org/officeDocument/2006/customXml" ds:itemID="{E199EAE3-8547-4887-A2F5-11B0278B2704}"/>
</file>

<file path=docProps/app.xml><?xml version="1.0" encoding="utf-8"?>
<Properties xmlns="http://schemas.openxmlformats.org/officeDocument/2006/extended-properties" xmlns:vt="http://schemas.openxmlformats.org/officeDocument/2006/docPropsVTypes">
  <Template>Normal</Template>
  <TotalTime>53</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leminhkhiem</cp:lastModifiedBy>
  <cp:revision>9</cp:revision>
  <cp:lastPrinted>2021-01-12T07:42:00Z</cp:lastPrinted>
  <dcterms:created xsi:type="dcterms:W3CDTF">2021-01-06T03:45:00Z</dcterms:created>
  <dcterms:modified xsi:type="dcterms:W3CDTF">2021-01-12T07:43:00Z</dcterms:modified>
</cp:coreProperties>
</file>